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5E497" w14:textId="77777777" w:rsidR="00665B60" w:rsidRDefault="00512C36" w:rsidP="00C604AF">
      <w:pPr>
        <w:pStyle w:val="1"/>
      </w:pPr>
      <w:r>
        <w:t>Пользовательское соглашение</w:t>
      </w:r>
    </w:p>
    <w:p w14:paraId="570F4F98" w14:textId="77777777" w:rsidR="00512C36" w:rsidRDefault="00512C36">
      <w:r>
        <w:t>Индивидуальный предприниматель Петров Владимир Павлович, именуемый в дальнейшем Правообладатель, зарегистрированный в Едином государственном реестре индивидуальных предпринимателей под №</w:t>
      </w:r>
      <w:r w:rsidRPr="00512C36">
        <w:t>304381136200551</w:t>
      </w:r>
      <w:r>
        <w:t>.</w:t>
      </w:r>
    </w:p>
    <w:p w14:paraId="016D52CA" w14:textId="77777777" w:rsidR="00512C36" w:rsidRDefault="00512C36">
      <w:r>
        <w:t>Данное Соглашение, согласно п.2 ст.437 Гражданского кодекса Российской Федерации, является публичной офертой, принятием условий (акцептом) которой является совершение действий, предусмотренных Соглашением.</w:t>
      </w:r>
    </w:p>
    <w:p w14:paraId="5A0DB751" w14:textId="77777777" w:rsidR="00512C36" w:rsidRPr="00C604AF" w:rsidRDefault="00512C36" w:rsidP="006B5004">
      <w:pPr>
        <w:pStyle w:val="a1"/>
        <w:numPr>
          <w:ilvl w:val="0"/>
          <w:numId w:val="17"/>
        </w:numPr>
        <w:rPr>
          <w:b/>
        </w:rPr>
      </w:pPr>
      <w:r w:rsidRPr="00C604AF">
        <w:rPr>
          <w:b/>
        </w:rPr>
        <w:t>Определения</w:t>
      </w:r>
    </w:p>
    <w:p w14:paraId="5B3E9782" w14:textId="77777777" w:rsidR="00512C36" w:rsidRDefault="00512C36" w:rsidP="006B5004">
      <w:pPr>
        <w:pStyle w:val="a1"/>
        <w:numPr>
          <w:ilvl w:val="1"/>
          <w:numId w:val="17"/>
        </w:numPr>
      </w:pPr>
      <w:r w:rsidRPr="00512C36">
        <w:t>Усло</w:t>
      </w:r>
      <w:r>
        <w:t>вия Соглашения регулируют отношения Правообладателя и Пользователя и содержат следующие определения</w:t>
      </w:r>
    </w:p>
    <w:p w14:paraId="0B474FEA" w14:textId="77777777" w:rsidR="00512C36" w:rsidRDefault="00512C36" w:rsidP="006B5004">
      <w:pPr>
        <w:pStyle w:val="a1"/>
        <w:numPr>
          <w:ilvl w:val="2"/>
          <w:numId w:val="17"/>
        </w:numPr>
      </w:pPr>
      <w:r>
        <w:rPr>
          <w:b/>
        </w:rPr>
        <w:t>Оферта</w:t>
      </w:r>
      <w:r>
        <w:t xml:space="preserve"> – настоящий документ (Соглашение), размещенный в сети Интернет по адресу: </w:t>
      </w:r>
      <w:hyperlink r:id="rId7" w:history="1">
        <w:r w:rsidRPr="00464688">
          <w:rPr>
            <w:rStyle w:val="a8"/>
          </w:rPr>
          <w:t>https://akvelo.com/</w:t>
        </w:r>
        <w:proofErr w:type="spellStart"/>
        <w:r w:rsidRPr="00464688">
          <w:rPr>
            <w:rStyle w:val="a8"/>
            <w:lang w:val="en-US"/>
          </w:rPr>
          <w:t>polzovatelskoe</w:t>
        </w:r>
        <w:proofErr w:type="spellEnd"/>
        <w:r w:rsidRPr="00464688">
          <w:rPr>
            <w:rStyle w:val="a8"/>
          </w:rPr>
          <w:t>-</w:t>
        </w:r>
        <w:proofErr w:type="spellStart"/>
        <w:r w:rsidRPr="00464688">
          <w:rPr>
            <w:rStyle w:val="a8"/>
            <w:lang w:val="en-US"/>
          </w:rPr>
          <w:t>soglashenie</w:t>
        </w:r>
        <w:proofErr w:type="spellEnd"/>
      </w:hyperlink>
      <w:r>
        <w:t>.</w:t>
      </w:r>
    </w:p>
    <w:p w14:paraId="49D176E2" w14:textId="77777777" w:rsidR="00512C36" w:rsidRDefault="00512C36" w:rsidP="006B5004">
      <w:pPr>
        <w:pStyle w:val="a1"/>
        <w:numPr>
          <w:ilvl w:val="2"/>
          <w:numId w:val="17"/>
        </w:numPr>
      </w:pPr>
      <w:r>
        <w:rPr>
          <w:b/>
        </w:rPr>
        <w:t>Акцепт</w:t>
      </w:r>
      <w:r>
        <w:t xml:space="preserve"> – полное и безоговорочное принятие оферты путем регистрации личного кабинета Пользователя на сайте </w:t>
      </w:r>
      <w:hyperlink r:id="rId8" w:history="1">
        <w:r w:rsidRPr="00464688">
          <w:rPr>
            <w:rStyle w:val="a8"/>
          </w:rPr>
          <w:t>https://akvelo.com/</w:t>
        </w:r>
      </w:hyperlink>
      <w:r>
        <w:t>.</w:t>
      </w:r>
    </w:p>
    <w:p w14:paraId="03CAA2C2" w14:textId="77777777" w:rsidR="00512C36" w:rsidRDefault="00512C36" w:rsidP="006B5004">
      <w:pPr>
        <w:pStyle w:val="a1"/>
        <w:numPr>
          <w:ilvl w:val="2"/>
          <w:numId w:val="17"/>
        </w:numPr>
      </w:pPr>
      <w:r>
        <w:rPr>
          <w:b/>
        </w:rPr>
        <w:t>Правообладатель</w:t>
      </w:r>
      <w:r>
        <w:t xml:space="preserve"> – ИП Петров Владимир Павлович, разместивший оферту.</w:t>
      </w:r>
    </w:p>
    <w:p w14:paraId="0FD29A1C" w14:textId="77777777" w:rsidR="00512C36" w:rsidRDefault="00512C36" w:rsidP="006B5004">
      <w:pPr>
        <w:pStyle w:val="a1"/>
        <w:numPr>
          <w:ilvl w:val="2"/>
          <w:numId w:val="17"/>
        </w:numPr>
      </w:pPr>
      <w:r>
        <w:rPr>
          <w:b/>
        </w:rPr>
        <w:t>Пользователь</w:t>
      </w:r>
      <w:r>
        <w:t xml:space="preserve"> – юридическое или дееспособное физическое лицо, заключившее Соглашение посредством акцепта на условиях</w:t>
      </w:r>
      <w:r w:rsidR="00B80CDA">
        <w:t>, содержащихся в оферте.</w:t>
      </w:r>
    </w:p>
    <w:p w14:paraId="1D6EEF67" w14:textId="77777777" w:rsidR="00B80CDA" w:rsidRDefault="00B80CDA" w:rsidP="006B5004">
      <w:pPr>
        <w:pStyle w:val="a1"/>
        <w:numPr>
          <w:ilvl w:val="2"/>
          <w:numId w:val="17"/>
        </w:numPr>
      </w:pPr>
      <w:r>
        <w:rPr>
          <w:b/>
        </w:rPr>
        <w:t>Интернет-магазин</w:t>
      </w:r>
      <w:r>
        <w:t xml:space="preserve"> – сайт, специально созданный для покупок и продаж посредством сети Интернет (далее по тексту – Сайт).</w:t>
      </w:r>
    </w:p>
    <w:p w14:paraId="43E303FB" w14:textId="77777777" w:rsidR="00B80CDA" w:rsidRDefault="00B80CDA" w:rsidP="006B5004">
      <w:pPr>
        <w:pStyle w:val="a1"/>
        <w:numPr>
          <w:ilvl w:val="2"/>
          <w:numId w:val="17"/>
        </w:numPr>
      </w:pPr>
      <w:r>
        <w:rPr>
          <w:b/>
        </w:rPr>
        <w:t>Контент</w:t>
      </w:r>
      <w:r>
        <w:t xml:space="preserve"> – информация, представленная в текстовом, графическом, аудиовизуальном (видео) форматах на Сайте, являющаяся его наполнением. Контент Сайта распределяется на основной – пользовательский, и вспомогательный – административный, который создает Правообладатель для облегчения функционирования Сайта, включая интерфейс Сайта.</w:t>
      </w:r>
    </w:p>
    <w:p w14:paraId="771C8B8C" w14:textId="77777777" w:rsidR="00B80CDA" w:rsidRDefault="00B80CDA" w:rsidP="006B5004">
      <w:pPr>
        <w:pStyle w:val="a1"/>
        <w:numPr>
          <w:ilvl w:val="2"/>
          <w:numId w:val="17"/>
        </w:numPr>
      </w:pPr>
      <w:r>
        <w:rPr>
          <w:b/>
        </w:rPr>
        <w:t>Простая (неисключительная) лицензия</w:t>
      </w:r>
      <w:r>
        <w:t xml:space="preserve"> – неисключительное право Пользователя использовать результат интеллектуальной деятельности, указанной в п.2.1 Соглашения, с сохранением за Правообладателем права выдачи лицензий другим лицам.</w:t>
      </w:r>
    </w:p>
    <w:p w14:paraId="1D22721F" w14:textId="77777777" w:rsidR="00B80CDA" w:rsidRDefault="00B80CDA" w:rsidP="006B5004">
      <w:pPr>
        <w:pStyle w:val="a1"/>
        <w:numPr>
          <w:ilvl w:val="2"/>
          <w:numId w:val="17"/>
        </w:numPr>
      </w:pPr>
      <w:r>
        <w:rPr>
          <w:b/>
        </w:rPr>
        <w:t xml:space="preserve"> Личный кабинет</w:t>
      </w:r>
      <w:r>
        <w:t xml:space="preserve"> – это виртуальный инструмент персонального самообслуживания Правообладателя, расположенный на Сайте (</w:t>
      </w:r>
      <w:hyperlink r:id="rId9" w:history="1">
        <w:r w:rsidRPr="00464688">
          <w:rPr>
            <w:rStyle w:val="a8"/>
          </w:rPr>
          <w:t>https://akvelo.com/?m=userscard&amp;Mode=view&amp;Gid=21&amp;noparma=ziwk</w:t>
        </w:r>
      </w:hyperlink>
      <w:r>
        <w:t>).</w:t>
      </w:r>
    </w:p>
    <w:p w14:paraId="4D80D744" w14:textId="77777777" w:rsidR="00B80CDA" w:rsidRDefault="00B80CDA" w:rsidP="006B5004">
      <w:pPr>
        <w:pStyle w:val="a1"/>
        <w:numPr>
          <w:ilvl w:val="2"/>
          <w:numId w:val="17"/>
        </w:numPr>
      </w:pPr>
      <w:r>
        <w:rPr>
          <w:b/>
        </w:rPr>
        <w:t xml:space="preserve"> Личная учетная запись Пользователя</w:t>
      </w:r>
      <w:r>
        <w:t xml:space="preserve"> – уникальный логин и пароль для авторизации на Сайте.</w:t>
      </w:r>
    </w:p>
    <w:p w14:paraId="62CF3AE5" w14:textId="77777777" w:rsidR="00B80CDA" w:rsidRDefault="00B80CDA" w:rsidP="006B5004">
      <w:pPr>
        <w:pStyle w:val="a1"/>
        <w:numPr>
          <w:ilvl w:val="2"/>
          <w:numId w:val="17"/>
        </w:numPr>
      </w:pPr>
      <w:r>
        <w:rPr>
          <w:b/>
        </w:rPr>
        <w:t>Товар</w:t>
      </w:r>
      <w:r>
        <w:t xml:space="preserve"> – продукт, представленный к продаже на Сайте Правообладателя.</w:t>
      </w:r>
    </w:p>
    <w:p w14:paraId="4313524F" w14:textId="77777777" w:rsidR="00B80CDA" w:rsidRDefault="00B80CDA" w:rsidP="006B5004">
      <w:pPr>
        <w:pStyle w:val="a1"/>
        <w:numPr>
          <w:ilvl w:val="2"/>
          <w:numId w:val="17"/>
        </w:numPr>
      </w:pPr>
      <w:r>
        <w:rPr>
          <w:b/>
        </w:rPr>
        <w:lastRenderedPageBreak/>
        <w:t>Заказ</w:t>
      </w:r>
      <w:r>
        <w:t xml:space="preserve"> – должным образом оформленный запрос Пользователя на приобретение и доставку по указанному им адресу перечная Товаров, выбранных на Сайте Правообладателя. </w:t>
      </w:r>
    </w:p>
    <w:p w14:paraId="574988D9" w14:textId="77777777" w:rsidR="00B80CDA" w:rsidRDefault="00B80CDA" w:rsidP="006B5004">
      <w:pPr>
        <w:pStyle w:val="a1"/>
        <w:numPr>
          <w:ilvl w:val="0"/>
          <w:numId w:val="17"/>
        </w:numPr>
      </w:pPr>
      <w:r>
        <w:rPr>
          <w:b/>
        </w:rPr>
        <w:t>Предмет соглашения</w:t>
      </w:r>
    </w:p>
    <w:p w14:paraId="3B13D91B" w14:textId="77777777" w:rsidR="00B80CDA" w:rsidRDefault="00A74856" w:rsidP="006B5004">
      <w:pPr>
        <w:pStyle w:val="a1"/>
        <w:numPr>
          <w:ilvl w:val="1"/>
          <w:numId w:val="17"/>
        </w:numPr>
      </w:pPr>
      <w:r>
        <w:t>Настоящее Соглашение определяет условия и порядок использования Пользователем Интернет-магазина АКВЕЛО, который принадлежит и администрируется Правообладателем.</w:t>
      </w:r>
    </w:p>
    <w:p w14:paraId="037CA659" w14:textId="77777777" w:rsidR="00A74856" w:rsidRDefault="00A74856" w:rsidP="006B5004">
      <w:pPr>
        <w:pStyle w:val="a1"/>
        <w:numPr>
          <w:ilvl w:val="1"/>
          <w:numId w:val="17"/>
        </w:numPr>
      </w:pPr>
      <w:r>
        <w:t>К отношениям между Правообладателем и Пользователем применяются положения главы 30 Гражданского кодекса Российской Федерации о розничной купле-продаже, а также Закон РФ «О защите прав потребителей» от 07.02.1992 №2300-1 и иные правовые акты, принятые в соответствии с ними.</w:t>
      </w:r>
    </w:p>
    <w:p w14:paraId="60064706" w14:textId="77777777" w:rsidR="00A74856" w:rsidRDefault="00A74856" w:rsidP="006B5004">
      <w:pPr>
        <w:pStyle w:val="a1"/>
        <w:numPr>
          <w:ilvl w:val="1"/>
          <w:numId w:val="17"/>
        </w:numPr>
      </w:pPr>
      <w:r>
        <w:t>Правообладатель гарантирует, что он является правообладателем исключительных прав на Сайт, указанный в п. 2.1 Соглашения.</w:t>
      </w:r>
    </w:p>
    <w:p w14:paraId="6BDF8ED6" w14:textId="77777777" w:rsidR="00A74856" w:rsidRDefault="00A74856" w:rsidP="006B5004">
      <w:pPr>
        <w:pStyle w:val="a1"/>
        <w:numPr>
          <w:ilvl w:val="1"/>
          <w:numId w:val="17"/>
        </w:numPr>
      </w:pPr>
      <w:r>
        <w:t xml:space="preserve">Заказывая Товары через Сайт, Пользователь соглашается с условиями продажи Товаров, расположенными по ссылке: </w:t>
      </w:r>
      <w:hyperlink r:id="rId10" w:history="1">
        <w:r w:rsidRPr="00464688">
          <w:rPr>
            <w:rStyle w:val="a8"/>
          </w:rPr>
          <w:t>https://akvelo.com/qa/oplata.html</w:t>
        </w:r>
      </w:hyperlink>
      <w:r>
        <w:t>.</w:t>
      </w:r>
    </w:p>
    <w:p w14:paraId="7A77A9E4" w14:textId="77777777" w:rsidR="00A74856" w:rsidRDefault="00A74856" w:rsidP="006B5004">
      <w:pPr>
        <w:pStyle w:val="a1"/>
        <w:numPr>
          <w:ilvl w:val="1"/>
          <w:numId w:val="17"/>
        </w:numPr>
      </w:pPr>
      <w:r>
        <w:t>Заказ Товара может быть оформлен пользователем самостоятельно на Сайте Правообладателя.</w:t>
      </w:r>
    </w:p>
    <w:p w14:paraId="5BBD7D4C" w14:textId="77777777" w:rsidR="00A74856" w:rsidRDefault="00A74856" w:rsidP="006B5004">
      <w:pPr>
        <w:pStyle w:val="a1"/>
        <w:numPr>
          <w:ilvl w:val="1"/>
          <w:numId w:val="17"/>
        </w:numPr>
      </w:pPr>
      <w:r>
        <w:t>Пользователь самостоятельно осуществляет выбор товара на Сайте и помещает в Корзину для оформления заказа. Помещение Товара в Корзину не является заказом. Пользователь до начала оформления заказа может самостоятельно удалять и добавлять Товары в Корзине.</w:t>
      </w:r>
    </w:p>
    <w:p w14:paraId="0F7CB4FD" w14:textId="77777777" w:rsidR="00A74856" w:rsidRDefault="00A74856" w:rsidP="006B5004">
      <w:pPr>
        <w:pStyle w:val="a1"/>
        <w:numPr>
          <w:ilvl w:val="1"/>
          <w:numId w:val="17"/>
        </w:numPr>
      </w:pPr>
      <w:r>
        <w:t>Перед заказом Товара Пользователь обязуется ознакомиться с правилами доставки и оплаты заказа, а также условиями возврата Товара, расположенными по ссылке:</w:t>
      </w:r>
      <w:r w:rsidRPr="00A74856">
        <w:t xml:space="preserve"> </w:t>
      </w:r>
      <w:hyperlink r:id="rId11" w:history="1">
        <w:r w:rsidRPr="00464688">
          <w:rPr>
            <w:rStyle w:val="a8"/>
          </w:rPr>
          <w:t>https://akvelo.com/qa/oplata.html</w:t>
        </w:r>
      </w:hyperlink>
      <w:r>
        <w:t>.</w:t>
      </w:r>
    </w:p>
    <w:p w14:paraId="3E38025C" w14:textId="77777777" w:rsidR="00A74856" w:rsidRPr="00C604AF" w:rsidRDefault="00A74856" w:rsidP="006B5004">
      <w:pPr>
        <w:pStyle w:val="a1"/>
        <w:numPr>
          <w:ilvl w:val="0"/>
          <w:numId w:val="17"/>
        </w:numPr>
        <w:rPr>
          <w:b/>
        </w:rPr>
      </w:pPr>
      <w:r w:rsidRPr="00C604AF">
        <w:rPr>
          <w:b/>
        </w:rPr>
        <w:t>Согласие с условиями Соглашения</w:t>
      </w:r>
    </w:p>
    <w:p w14:paraId="05BF62F6" w14:textId="77777777" w:rsidR="00A74856" w:rsidRDefault="00A74856" w:rsidP="006B5004">
      <w:pPr>
        <w:pStyle w:val="a1"/>
        <w:numPr>
          <w:ilvl w:val="1"/>
          <w:numId w:val="17"/>
        </w:numPr>
      </w:pPr>
      <w:r>
        <w:t>Акцептом (принятием оферты) является регистрация личного кабинета Пользователя.</w:t>
      </w:r>
    </w:p>
    <w:p w14:paraId="1A441B2F" w14:textId="77777777" w:rsidR="00A74856" w:rsidRDefault="00A74856" w:rsidP="006B5004">
      <w:pPr>
        <w:pStyle w:val="a1"/>
        <w:numPr>
          <w:ilvl w:val="1"/>
          <w:numId w:val="17"/>
        </w:numPr>
      </w:pPr>
      <w:r>
        <w:t>Договор купли-продажи Товара считается заключенным с момента выдачи Правообладателем Пользователю кассового или товарного чека либо иного документа, подтверждающего оплату Товара.</w:t>
      </w:r>
    </w:p>
    <w:p w14:paraId="41D3AD2B" w14:textId="77777777" w:rsidR="00A74856" w:rsidRDefault="00A74856" w:rsidP="006B5004">
      <w:pPr>
        <w:pStyle w:val="a1"/>
        <w:numPr>
          <w:ilvl w:val="1"/>
          <w:numId w:val="17"/>
        </w:numPr>
      </w:pPr>
      <w:r>
        <w:t>Совершая действия по принятию оферты в порядке, определенном в п.3.1 Соглашения, Пользователь гарантирует, что ознакомлен, соглашается, полностью и безоговорочно принимает все условия Соглашения, обязуется их соблюдать.</w:t>
      </w:r>
    </w:p>
    <w:p w14:paraId="70A73551" w14:textId="77777777" w:rsidR="00A74856" w:rsidRDefault="00A74856" w:rsidP="006B5004">
      <w:pPr>
        <w:pStyle w:val="a1"/>
        <w:numPr>
          <w:ilvl w:val="1"/>
          <w:numId w:val="17"/>
        </w:numPr>
      </w:pPr>
      <w:r>
        <w:t>Настоящим Пользователь подтверждает, что акцепт (совершение действий по принятию оферты) равносилен подписанию и заключению Соглашения на условиях, изложенных в настоящем Соглашении.</w:t>
      </w:r>
    </w:p>
    <w:p w14:paraId="59B55771" w14:textId="77777777" w:rsidR="00A74856" w:rsidRDefault="00B67BC5" w:rsidP="006B5004">
      <w:pPr>
        <w:pStyle w:val="a1"/>
        <w:numPr>
          <w:ilvl w:val="1"/>
          <w:numId w:val="17"/>
        </w:numPr>
      </w:pPr>
      <w:r>
        <w:t xml:space="preserve">Оферта вступает в силу с момента размещения в сети Интернет по адресу </w:t>
      </w:r>
      <w:hyperlink r:id="rId12" w:history="1">
        <w:r w:rsidRPr="00464688">
          <w:rPr>
            <w:rStyle w:val="a8"/>
          </w:rPr>
          <w:t>https://akvelo.com</w:t>
        </w:r>
      </w:hyperlink>
      <w:r>
        <w:t xml:space="preserve"> и действует до момента отзыва оферты.</w:t>
      </w:r>
    </w:p>
    <w:p w14:paraId="1CE85D00" w14:textId="77777777" w:rsidR="00B67BC5" w:rsidRDefault="00B67BC5" w:rsidP="006B5004">
      <w:pPr>
        <w:pStyle w:val="a1"/>
        <w:numPr>
          <w:ilvl w:val="1"/>
          <w:numId w:val="17"/>
        </w:numPr>
      </w:pPr>
      <w:r>
        <w:lastRenderedPageBreak/>
        <w:t>Настоящее Соглашение размещено в письменном виде на Сайте. В случае необходимости любому лицу по его запросу может быть предоставлена возможность ознакомиться с бумажной версией Соглашения в офисе Правообладателя.</w:t>
      </w:r>
    </w:p>
    <w:p w14:paraId="19447F67" w14:textId="77777777" w:rsidR="00B67BC5" w:rsidRDefault="00B67BC5" w:rsidP="006B5004">
      <w:pPr>
        <w:pStyle w:val="a1"/>
        <w:numPr>
          <w:ilvl w:val="1"/>
          <w:numId w:val="17"/>
        </w:numPr>
      </w:pPr>
      <w:r>
        <w:t>Соглашение может быть принято исключительно в целом (п.1 ст.428 ГК РФ). После принятия Пользователем условий настоящего Соглашения оно приобретает силу договора, заключенного между Правообладателем и Пользователем, при этом такой договор как бумажный документ, подписанный обеими Сторонами, не оформляется.</w:t>
      </w:r>
    </w:p>
    <w:p w14:paraId="73D840F2" w14:textId="77777777" w:rsidR="00B67BC5" w:rsidRDefault="00B67BC5" w:rsidP="006B5004">
      <w:pPr>
        <w:pStyle w:val="a1"/>
        <w:numPr>
          <w:ilvl w:val="1"/>
          <w:numId w:val="17"/>
        </w:numPr>
      </w:pPr>
      <w:r>
        <w:t xml:space="preserve">В личном кабинете Пользователя указывается следующая информация о Пользователе: </w:t>
      </w:r>
      <w:r w:rsidRPr="006B5004">
        <w:rPr>
          <w:lang w:val="en-US"/>
        </w:rPr>
        <w:t>e</w:t>
      </w:r>
      <w:r w:rsidRPr="00B67BC5">
        <w:t>-</w:t>
      </w:r>
      <w:r w:rsidRPr="006B5004">
        <w:rPr>
          <w:lang w:val="en-US"/>
        </w:rPr>
        <w:t>mail</w:t>
      </w:r>
      <w:r>
        <w:t>, фамилия, имя, отчество, пароль, номер телефона, адрес.</w:t>
      </w:r>
    </w:p>
    <w:p w14:paraId="4A407C66" w14:textId="77777777" w:rsidR="00B67BC5" w:rsidRDefault="00B67BC5" w:rsidP="006B5004">
      <w:pPr>
        <w:pStyle w:val="a1"/>
        <w:numPr>
          <w:ilvl w:val="1"/>
          <w:numId w:val="17"/>
        </w:numPr>
      </w:pPr>
      <w:r>
        <w:t xml:space="preserve">Правообладатель оставляет за собой право вносить изменения в настоящее Соглашение без какого-либо специального уведомления, в связи с чем Пользователь обязуется регулярно отслеживать изменения в Соглашении. Новая редакция Соглашения вступает в силу с момента ее размещения на данной странице, если иное не предусмотрено в новой редакцией Соглашения. Действующая редакция Соглашения всегда находится по адресу: </w:t>
      </w:r>
      <w:hyperlink r:id="rId13" w:history="1">
        <w:r w:rsidRPr="00464688">
          <w:rPr>
            <w:rStyle w:val="a8"/>
          </w:rPr>
          <w:t>https://akvelo.com/polzovatelskoe-soglashenie</w:t>
        </w:r>
      </w:hyperlink>
      <w:r w:rsidRPr="00B67BC5">
        <w:t>.</w:t>
      </w:r>
    </w:p>
    <w:p w14:paraId="26F131E5" w14:textId="77777777" w:rsidR="00B67BC5" w:rsidRPr="00C604AF" w:rsidRDefault="00B67BC5" w:rsidP="006B5004">
      <w:pPr>
        <w:pStyle w:val="a1"/>
        <w:numPr>
          <w:ilvl w:val="0"/>
          <w:numId w:val="17"/>
        </w:numPr>
        <w:rPr>
          <w:b/>
        </w:rPr>
      </w:pPr>
      <w:r w:rsidRPr="00C604AF">
        <w:rPr>
          <w:b/>
        </w:rPr>
        <w:t>Права и обязанности сторон</w:t>
      </w:r>
    </w:p>
    <w:p w14:paraId="0E13D3B2" w14:textId="77777777" w:rsidR="00B67BC5" w:rsidRDefault="00B67BC5" w:rsidP="006B5004">
      <w:pPr>
        <w:pStyle w:val="a1"/>
        <w:numPr>
          <w:ilvl w:val="1"/>
          <w:numId w:val="17"/>
        </w:numPr>
      </w:pPr>
      <w:r>
        <w:t>Правообладатель обязуется:</w:t>
      </w:r>
    </w:p>
    <w:p w14:paraId="29ACFB4E" w14:textId="788495F3" w:rsidR="00B67BC5" w:rsidRDefault="00B67BC5" w:rsidP="006B5004">
      <w:pPr>
        <w:pStyle w:val="a1"/>
        <w:numPr>
          <w:ilvl w:val="2"/>
          <w:numId w:val="17"/>
        </w:numPr>
      </w:pPr>
      <w:r>
        <w:t xml:space="preserve">В течение </w:t>
      </w:r>
      <w:r w:rsidR="00A1236D">
        <w:t>30 календарных дней со дня</w:t>
      </w:r>
      <w:r w:rsidR="00AD4DBD">
        <w:t xml:space="preserve"> получения соответствующего письменного уведомления Пользователя своими силами и за свой счет устранить </w:t>
      </w:r>
      <w:proofErr w:type="spellStart"/>
      <w:r w:rsidR="00AD4DBD">
        <w:t>выяленный</w:t>
      </w:r>
      <w:proofErr w:type="spellEnd"/>
      <w:r w:rsidR="00AD4DBD">
        <w:t xml:space="preserve"> Пользователем недостатки Сайта, а именно:</w:t>
      </w:r>
    </w:p>
    <w:p w14:paraId="11798B1C" w14:textId="5876C21D" w:rsidR="00AD4DBD" w:rsidRDefault="00AD4DBD" w:rsidP="006B5004">
      <w:pPr>
        <w:pStyle w:val="a1"/>
        <w:numPr>
          <w:ilvl w:val="3"/>
          <w:numId w:val="18"/>
        </w:numPr>
      </w:pPr>
      <w:r>
        <w:t>Несоответствие содержания Сайта данным, указанным в п. 2.1 Соглашения;</w:t>
      </w:r>
    </w:p>
    <w:p w14:paraId="5F01B4FD" w14:textId="5A1777C9" w:rsidR="00AD4DBD" w:rsidRDefault="00AD4DBD" w:rsidP="006B5004">
      <w:pPr>
        <w:pStyle w:val="a1"/>
        <w:numPr>
          <w:ilvl w:val="3"/>
          <w:numId w:val="18"/>
        </w:numPr>
      </w:pPr>
      <w:r>
        <w:t>Наличие в составе Сайта материалов, запрещенных к распространению законодательством РФ.</w:t>
      </w:r>
    </w:p>
    <w:p w14:paraId="515B4B76" w14:textId="64FD0DDF" w:rsidR="00AD4DBD" w:rsidRDefault="00AD4DBD" w:rsidP="006B5004">
      <w:pPr>
        <w:pStyle w:val="a1"/>
        <w:numPr>
          <w:ilvl w:val="2"/>
          <w:numId w:val="17"/>
        </w:numPr>
      </w:pPr>
      <w:r>
        <w:t>Предоставить Пользователю информацию об основных потребительских свойствах Товара, а месте его изготовления, полном фирменном наименовании, цене и об условиях приобретения, оплаты, доставки и возврата Товара, его сроке службы, сроке годности и гарантийном сроке, а также о сроке, в течение которого действует предложение о заключении договора, то есть полную, достоверную и доступную информацию, характеризующую предлагаемый Товар.</w:t>
      </w:r>
    </w:p>
    <w:p w14:paraId="5B0A21BD" w14:textId="306A70A9" w:rsidR="00AD4DBD" w:rsidRDefault="00AD4DBD" w:rsidP="006B5004">
      <w:pPr>
        <w:pStyle w:val="a1"/>
        <w:numPr>
          <w:ilvl w:val="2"/>
          <w:numId w:val="17"/>
        </w:numPr>
      </w:pPr>
      <w:r>
        <w:t>Воздерживаться от каких-либо действий, способных затруднить осуществление Пользователем предоставленного ему права использования Сайта в установленных Соглашением пределах.</w:t>
      </w:r>
    </w:p>
    <w:p w14:paraId="7E70CC4C" w14:textId="24322A72" w:rsidR="00AD4DBD" w:rsidRDefault="00AD4DBD" w:rsidP="006B5004">
      <w:pPr>
        <w:pStyle w:val="a1"/>
        <w:numPr>
          <w:ilvl w:val="2"/>
          <w:numId w:val="17"/>
        </w:numPr>
      </w:pPr>
      <w:r>
        <w:t xml:space="preserve">Предоставлять информацию по вопросам работы с Сайтом посредством электронной почты. Актуальные адреса электронной почты находятся в разделе Контакты Сайта по адресу: </w:t>
      </w:r>
      <w:hyperlink r:id="rId14" w:history="1">
        <w:r w:rsidRPr="00464688">
          <w:rPr>
            <w:rStyle w:val="a8"/>
          </w:rPr>
          <w:t>https://akvelo.com/qa/contacts.html</w:t>
        </w:r>
      </w:hyperlink>
      <w:r>
        <w:t>.</w:t>
      </w:r>
    </w:p>
    <w:p w14:paraId="5826C45C" w14:textId="7F09CD66" w:rsidR="00AD4DBD" w:rsidRDefault="00AD4DBD" w:rsidP="006B5004">
      <w:pPr>
        <w:pStyle w:val="a1"/>
        <w:numPr>
          <w:ilvl w:val="2"/>
          <w:numId w:val="17"/>
        </w:numPr>
      </w:pPr>
      <w:r>
        <w:lastRenderedPageBreak/>
        <w:t>После оформления Заказа на Сайте отправить Пользователю подтверждение письмом на электронную почту, указанную при регистрации Личного кабинета Пользователя. При отсутствии на складе Правообладателя заказанного Товара или необходимого количества заказанного Товара, Правообладатель информ</w:t>
      </w:r>
      <w:r w:rsidR="007A31B7">
        <w:t>и</w:t>
      </w:r>
      <w:r>
        <w:t xml:space="preserve">рует об этом Пользователя посредством письма на электронную почту, указанную при регистрации Личного </w:t>
      </w:r>
      <w:r w:rsidR="007A31B7">
        <w:t>к</w:t>
      </w:r>
      <w:r>
        <w:t xml:space="preserve">абинета Пользователя или телефонного звонка на </w:t>
      </w:r>
      <w:r w:rsidR="007A31B7">
        <w:t>указанный при регистрации Личного кабинета Пользователя.</w:t>
      </w:r>
    </w:p>
    <w:p w14:paraId="3619BE23" w14:textId="295D051A" w:rsidR="007A31B7" w:rsidRDefault="007A31B7" w:rsidP="006B5004">
      <w:pPr>
        <w:pStyle w:val="a1"/>
        <w:numPr>
          <w:ilvl w:val="2"/>
          <w:numId w:val="17"/>
        </w:numPr>
      </w:pPr>
      <w:r>
        <w:t>Использовать все личные данные и иную конфиденциальную информацию о Пользователе только для оказания услуг в соответствии с Соглашением, не передавать третьим лицам находящуюся у него документацию и информацию о Пользователе за исключением случаев, предусмотренных Законодательством РФ.</w:t>
      </w:r>
    </w:p>
    <w:p w14:paraId="70997455" w14:textId="60EC5210" w:rsidR="007A31B7" w:rsidRDefault="007A31B7" w:rsidP="006B5004">
      <w:pPr>
        <w:pStyle w:val="a1"/>
        <w:numPr>
          <w:ilvl w:val="2"/>
          <w:numId w:val="17"/>
        </w:numPr>
      </w:pPr>
      <w:r>
        <w:t>Обеспечивать конфиденциальность информации, введенной Пользователем при использовании Сайта через личную учетную запись Пользователя, за исключением случаев размещения такой информации в общедоступных разделах Сайта.</w:t>
      </w:r>
    </w:p>
    <w:p w14:paraId="65150D05" w14:textId="777EDBB2" w:rsidR="007A31B7" w:rsidRDefault="007A31B7" w:rsidP="006B5004">
      <w:pPr>
        <w:pStyle w:val="a1"/>
        <w:numPr>
          <w:ilvl w:val="1"/>
          <w:numId w:val="17"/>
        </w:numPr>
      </w:pPr>
      <w:r>
        <w:t>Пользователь обязуется:</w:t>
      </w:r>
      <w:r w:rsidR="006B5004">
        <w:tab/>
      </w:r>
    </w:p>
    <w:p w14:paraId="28C05EAA" w14:textId="2019110F" w:rsidR="007A31B7" w:rsidRDefault="007A31B7" w:rsidP="006B5004">
      <w:pPr>
        <w:pStyle w:val="a1"/>
        <w:numPr>
          <w:ilvl w:val="2"/>
          <w:numId w:val="17"/>
        </w:numPr>
      </w:pPr>
      <w:r>
        <w:t>Использовать Сайт только в пределах тех прав и теми способами, которые предусмотрены в Соглашении.</w:t>
      </w:r>
    </w:p>
    <w:p w14:paraId="3FB832F6" w14:textId="75F0545B" w:rsidR="007A31B7" w:rsidRDefault="007A31B7" w:rsidP="006B5004">
      <w:pPr>
        <w:pStyle w:val="a1"/>
        <w:numPr>
          <w:ilvl w:val="2"/>
          <w:numId w:val="17"/>
        </w:numPr>
      </w:pPr>
      <w:r>
        <w:t>При регистрации в Личном кабинете предоставить реальные, а не вымышленные сведения. В случае обнаружения недостоверности предоставленных сведений, а также если у Правообладателя возникнут обоснованные сомнения в их достоверности( в том числе, если при попытке связаться указанные контактные данные окажутся несуществующими), Правообладатель имеет право в одностороннем порядке прекратить отношения с Пользователем, удалить учетную запись Пользователя и заблокировать доступ на Сайт.</w:t>
      </w:r>
    </w:p>
    <w:p w14:paraId="1FE10DDD" w14:textId="07176378" w:rsidR="007A31B7" w:rsidRDefault="007A31B7" w:rsidP="006B5004">
      <w:pPr>
        <w:pStyle w:val="a1"/>
        <w:numPr>
          <w:ilvl w:val="2"/>
          <w:numId w:val="17"/>
        </w:numPr>
      </w:pPr>
      <w:r>
        <w:t>Хранить в тайне и не раскрывать третьим лицам информацию о своем пароле, дающем доступ в Личный кабинет Пользователя. В случае, если такая информация по тем или иным причинам станет известна третьим лицам, Пользователь обязуется немедленно изменить его.</w:t>
      </w:r>
    </w:p>
    <w:p w14:paraId="274FAE50" w14:textId="00F68DB5" w:rsidR="007A31B7" w:rsidRDefault="007A31B7" w:rsidP="006B5004">
      <w:pPr>
        <w:pStyle w:val="a1"/>
        <w:numPr>
          <w:ilvl w:val="2"/>
          <w:numId w:val="17"/>
        </w:numPr>
      </w:pPr>
      <w:r>
        <w:t>Указать при оформлении Заказа следующую информацию о своих контактных данных, номере телефона, фамилии, имени, отчестве, адресе и времени доставки Заказа, об электронном почтовом адресе, а также при необходимости оставить свои комментарии.</w:t>
      </w:r>
    </w:p>
    <w:p w14:paraId="0DA6F95A" w14:textId="1D079607" w:rsidR="007A31B7" w:rsidRDefault="007A31B7" w:rsidP="006B5004">
      <w:pPr>
        <w:pStyle w:val="a1"/>
        <w:numPr>
          <w:ilvl w:val="2"/>
          <w:numId w:val="17"/>
        </w:numPr>
      </w:pPr>
      <w:r>
        <w:t>Строго придерживаться и не нарушать условий Соглашения, а также обеспечить конфиденциальность полученной при сотрудничестве с Правообладателем коммерческой и технической информации.</w:t>
      </w:r>
    </w:p>
    <w:p w14:paraId="47134E0E" w14:textId="1B4B7CCD" w:rsidR="00E859A3" w:rsidRDefault="00E859A3" w:rsidP="006B5004">
      <w:pPr>
        <w:pStyle w:val="a1"/>
        <w:numPr>
          <w:ilvl w:val="2"/>
          <w:numId w:val="17"/>
        </w:numPr>
      </w:pPr>
      <w:r>
        <w:t xml:space="preserve">Использовать Сайт, не нарушая имущественных и/или личных неимущественных прав третьих лиц, а равно запретов и ограничений, установленных применимым правом, включая </w:t>
      </w:r>
      <w:proofErr w:type="spellStart"/>
      <w:r>
        <w:t>бех</w:t>
      </w:r>
      <w:proofErr w:type="spellEnd"/>
      <w:r>
        <w:t xml:space="preserve"> ограничения: авторские и смежные права, права на товарные знаки, знаки обслуживания и </w:t>
      </w:r>
      <w:r>
        <w:lastRenderedPageBreak/>
        <w:t>наименования мест происхождения товаров, права на промышленные образцы, права на использование изображений людей.</w:t>
      </w:r>
    </w:p>
    <w:p w14:paraId="39FF7F4B" w14:textId="254A01CD" w:rsidR="00E859A3" w:rsidRDefault="00E859A3" w:rsidP="006B5004">
      <w:pPr>
        <w:pStyle w:val="a1"/>
        <w:numPr>
          <w:ilvl w:val="1"/>
          <w:numId w:val="17"/>
        </w:numPr>
      </w:pPr>
      <w:r>
        <w:t>Правообладатель вправе:</w:t>
      </w:r>
    </w:p>
    <w:p w14:paraId="2333D4F0" w14:textId="17626862" w:rsidR="00E859A3" w:rsidRDefault="00E859A3" w:rsidP="006B5004">
      <w:pPr>
        <w:pStyle w:val="a1"/>
        <w:numPr>
          <w:ilvl w:val="2"/>
          <w:numId w:val="17"/>
        </w:numPr>
      </w:pPr>
      <w:r>
        <w:t>Приостановить или прекратить регистрацию и доступ Пользователя на Сайт, если Правообладатель будет обоснованно считать, что Пользователь ведет неправомерную деятельность</w:t>
      </w:r>
    </w:p>
    <w:p w14:paraId="762B44B3" w14:textId="533C3EF9" w:rsidR="00E859A3" w:rsidRDefault="00E859A3" w:rsidP="006B5004">
      <w:pPr>
        <w:pStyle w:val="a1"/>
        <w:numPr>
          <w:ilvl w:val="2"/>
          <w:numId w:val="17"/>
        </w:numPr>
      </w:pPr>
      <w:r>
        <w:t>Собирать информацию о предпочтениях Пользователей и способах использования ими Сайта (наиболее часто используемые функции, предпочитаемое время и продолжительность работы с Сайтом и прочее), которая не является персональными данными, для улучшения работы Сайта, диагностики и профилактики сбоев Сайта.</w:t>
      </w:r>
    </w:p>
    <w:p w14:paraId="4948A608" w14:textId="68AE95F7" w:rsidR="00E859A3" w:rsidRDefault="00E859A3" w:rsidP="006B5004">
      <w:pPr>
        <w:pStyle w:val="a1"/>
        <w:numPr>
          <w:ilvl w:val="2"/>
          <w:numId w:val="17"/>
        </w:numPr>
      </w:pPr>
      <w:r>
        <w:t>Вносить в одностороннем порядке изменения в Соглашение путем издания его новых редакций.</w:t>
      </w:r>
    </w:p>
    <w:p w14:paraId="0CBC064A" w14:textId="4983C6E3" w:rsidR="00E859A3" w:rsidRDefault="00E859A3" w:rsidP="006B5004">
      <w:pPr>
        <w:pStyle w:val="a1"/>
        <w:numPr>
          <w:ilvl w:val="2"/>
          <w:numId w:val="17"/>
        </w:numPr>
      </w:pPr>
      <w:r>
        <w:t>Удалять пользовательский контент по требованию уполномоченных органов или заинтересованных лиц в случае, если данный контент нарушает применимое законодательство или права третьих лиц.</w:t>
      </w:r>
    </w:p>
    <w:p w14:paraId="776E461F" w14:textId="25E180A5" w:rsidR="00E859A3" w:rsidRDefault="00E859A3" w:rsidP="006B5004">
      <w:pPr>
        <w:pStyle w:val="a1"/>
        <w:numPr>
          <w:ilvl w:val="2"/>
          <w:numId w:val="17"/>
        </w:numPr>
      </w:pPr>
      <w:r>
        <w:t>Временно прекращать работу Сайта, а равно частично ограничивать или полностью прекращать доступ к Сайту до завершения необходимого технического обслуживания и (или) модернизации Сайта. Пользователь не вправе требовать возмещения убытков за такое временное прекращение оказания услуг или ограничение доступности Сайта.</w:t>
      </w:r>
    </w:p>
    <w:p w14:paraId="5711132E" w14:textId="458BA813" w:rsidR="00E859A3" w:rsidRDefault="00E859A3" w:rsidP="006B5004">
      <w:pPr>
        <w:pStyle w:val="a1"/>
        <w:numPr>
          <w:ilvl w:val="1"/>
          <w:numId w:val="17"/>
        </w:numPr>
      </w:pPr>
      <w:r>
        <w:t>Пользователь вправе:</w:t>
      </w:r>
    </w:p>
    <w:p w14:paraId="19BBC948" w14:textId="72633262" w:rsidR="00E859A3" w:rsidRDefault="00E859A3" w:rsidP="006B5004">
      <w:pPr>
        <w:pStyle w:val="a1"/>
        <w:numPr>
          <w:ilvl w:val="2"/>
          <w:numId w:val="17"/>
        </w:numPr>
      </w:pPr>
      <w:r>
        <w:t>Использовать Сайт в пределах и способами, предусмотренными Соглашением.</w:t>
      </w:r>
    </w:p>
    <w:p w14:paraId="6290D54E" w14:textId="26BA3496" w:rsidR="00E859A3" w:rsidRDefault="00E859A3" w:rsidP="006B5004">
      <w:pPr>
        <w:pStyle w:val="a1"/>
        <w:numPr>
          <w:ilvl w:val="2"/>
          <w:numId w:val="17"/>
        </w:numPr>
      </w:pPr>
      <w:r>
        <w:t xml:space="preserve">Отказаться от Товара в любое время до его передачи, а после передачи Товара – в течение 7 дней. В случае если информация о порядке и сроках возврата Товара надлежащего качества не было предоставлена в письменной форме в момент доставки Товара, Пользователь вправе отказаться от Товара в течение 3 месяцев с момента передачи Товара.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Пользователя указанного документа не лишает его возможности ссылаться на другие доказательства приобретения Товара. </w:t>
      </w:r>
      <w:r w:rsidR="00E06368">
        <w:t>При отказе Пользователя от Товара Правообладатель должен возвратить ему уплаченную им сумму, за исключением своих расходов на доставку возвращенного товара, не позднее, чем через 10 дней с даты предъявления Пользователем соответствующего требования.</w:t>
      </w:r>
    </w:p>
    <w:p w14:paraId="5080339C" w14:textId="7C8332A5" w:rsidR="00E06368" w:rsidRDefault="00E06368" w:rsidP="006B5004">
      <w:pPr>
        <w:pStyle w:val="a1"/>
        <w:numPr>
          <w:ilvl w:val="2"/>
          <w:numId w:val="17"/>
        </w:numPr>
      </w:pPr>
      <w:r>
        <w:t>Пользователь не вправе давать согласие на выполнение настоящего Соглашения в случаях, если у него нет законного права использовать Сайт в стране, в которой находится или проживает, или если он не достиг возраста, с которого имеет право заключать данной Соглашение.</w:t>
      </w:r>
    </w:p>
    <w:p w14:paraId="16176E7E" w14:textId="4563C87C" w:rsidR="00E06368" w:rsidRPr="00C604AF" w:rsidRDefault="00E06368" w:rsidP="006B5004">
      <w:pPr>
        <w:pStyle w:val="a1"/>
        <w:numPr>
          <w:ilvl w:val="0"/>
          <w:numId w:val="17"/>
        </w:numPr>
        <w:rPr>
          <w:b/>
        </w:rPr>
      </w:pPr>
      <w:r w:rsidRPr="00C604AF">
        <w:rPr>
          <w:b/>
        </w:rPr>
        <w:lastRenderedPageBreak/>
        <w:t>Условия и порядок использования</w:t>
      </w:r>
    </w:p>
    <w:p w14:paraId="200F1AB6" w14:textId="1D8B1EB1" w:rsidR="00E06368" w:rsidRDefault="00E06368" w:rsidP="006B5004">
      <w:pPr>
        <w:pStyle w:val="a1"/>
        <w:numPr>
          <w:ilvl w:val="1"/>
          <w:numId w:val="17"/>
        </w:numPr>
      </w:pPr>
      <w:r>
        <w:t>При условии выполнения Пользователем настоящего Соглашения, Пользователю предоставляется простая (неисключительная) лицензия на использование Сайта с помощью персонального компьютера, мобильного телефона или другого устройства, в объеме и порядке, установленном Соглашением, без права предоставления сублицензий и переуступки.</w:t>
      </w:r>
    </w:p>
    <w:p w14:paraId="25CAF95E" w14:textId="7D253281" w:rsidR="00E06368" w:rsidRDefault="00E06368" w:rsidP="006B5004">
      <w:pPr>
        <w:pStyle w:val="a1"/>
        <w:numPr>
          <w:ilvl w:val="1"/>
          <w:numId w:val="17"/>
        </w:numPr>
      </w:pPr>
      <w:r>
        <w:t>В соответствии с условиями Сайта следующими способами:</w:t>
      </w:r>
    </w:p>
    <w:p w14:paraId="170F86A3" w14:textId="2627A5D5" w:rsidR="00E06368" w:rsidRDefault="00E06368" w:rsidP="006B5004">
      <w:pPr>
        <w:pStyle w:val="a1"/>
        <w:numPr>
          <w:ilvl w:val="2"/>
          <w:numId w:val="17"/>
        </w:numPr>
      </w:pPr>
      <w:r>
        <w:t>Использовать Сайт для просмотра, ознакомления, оставления комментариев и иных записей и реализации иного функционала Сайта;</w:t>
      </w:r>
    </w:p>
    <w:p w14:paraId="6AE9FC02" w14:textId="5A11A489" w:rsidR="00E06368" w:rsidRDefault="00E06368" w:rsidP="006B5004">
      <w:pPr>
        <w:pStyle w:val="a1"/>
        <w:numPr>
          <w:ilvl w:val="2"/>
          <w:numId w:val="17"/>
        </w:numPr>
      </w:pPr>
      <w:r>
        <w:t>Кратковременно загружать в память ЭВМ для целей использования Сайта и его функционала;</w:t>
      </w:r>
    </w:p>
    <w:p w14:paraId="16FF78D8" w14:textId="22279C07" w:rsidR="00E06368" w:rsidRDefault="00E06368" w:rsidP="006B5004">
      <w:pPr>
        <w:pStyle w:val="a1"/>
        <w:numPr>
          <w:ilvl w:val="2"/>
          <w:numId w:val="17"/>
        </w:numPr>
      </w:pPr>
      <w:r>
        <w:t xml:space="preserve">Цитировать элементы пользовательского контента Сайта с указанием источника цитирования, включающего ссылку на </w:t>
      </w:r>
      <w:r w:rsidRPr="006B5004">
        <w:rPr>
          <w:lang w:val="en-US"/>
        </w:rPr>
        <w:t>URL</w:t>
      </w:r>
      <w:r>
        <w:t>-адрес Сайта.</w:t>
      </w:r>
    </w:p>
    <w:p w14:paraId="64998C76" w14:textId="748994D9" w:rsidR="00E06368" w:rsidRDefault="00E06368" w:rsidP="006B5004">
      <w:pPr>
        <w:pStyle w:val="a1"/>
        <w:numPr>
          <w:ilvl w:val="2"/>
          <w:numId w:val="17"/>
        </w:numPr>
      </w:pPr>
      <w:r>
        <w:t>Способ использования%</w:t>
      </w:r>
    </w:p>
    <w:p w14:paraId="5D2047D6" w14:textId="0EDC3B50" w:rsidR="00E06368" w:rsidRDefault="00E06368" w:rsidP="006B5004">
      <w:pPr>
        <w:pStyle w:val="a1"/>
        <w:numPr>
          <w:ilvl w:val="1"/>
          <w:numId w:val="17"/>
        </w:numPr>
      </w:pPr>
      <w:r>
        <w:t>Пользователь не вправе предпринимать указанные ниже действия при использовании Сайта, а равно любых составных частей Сайта:</w:t>
      </w:r>
    </w:p>
    <w:p w14:paraId="31DC31D2" w14:textId="7EF0194B" w:rsidR="00E06368" w:rsidRDefault="00E06368" w:rsidP="006B5004">
      <w:pPr>
        <w:pStyle w:val="a1"/>
        <w:numPr>
          <w:ilvl w:val="2"/>
          <w:numId w:val="17"/>
        </w:numPr>
      </w:pPr>
      <w:r>
        <w:t>Модифицировать или иным образом перерабатывать Сайт;</w:t>
      </w:r>
    </w:p>
    <w:p w14:paraId="019B1CE7" w14:textId="1FFB84B2" w:rsidR="00E06368" w:rsidRDefault="00E06368" w:rsidP="006B5004">
      <w:pPr>
        <w:pStyle w:val="a1"/>
        <w:numPr>
          <w:ilvl w:val="2"/>
          <w:numId w:val="17"/>
        </w:numPr>
      </w:pPr>
      <w:r>
        <w:t>Копировать, распространять или перерабатывать материалы и сведения, содержащиеся на Сайте, за исключением Случаев, когда это необходимо и вызвано реализацией функционала, доступного как конкретному Пользователю.</w:t>
      </w:r>
    </w:p>
    <w:p w14:paraId="0F1E6C1F" w14:textId="7AAAE94C" w:rsidR="00E06368" w:rsidRDefault="00E06368" w:rsidP="006B5004">
      <w:pPr>
        <w:pStyle w:val="a1"/>
        <w:numPr>
          <w:ilvl w:val="2"/>
          <w:numId w:val="17"/>
        </w:numPr>
      </w:pPr>
      <w:r>
        <w:t>Нарушать целостность защитной системы или осуществлять какие0либбо действия, направленные на обход, снятие или деактивацию технических средств защиты</w:t>
      </w:r>
      <w:r w:rsidR="009D172D">
        <w:t>; использовать какие-либо программные коды, предназначенные для искажения, удаления, повреждения, имитации или нарушения целостности Сайта, передаваемой информации или протоколов.</w:t>
      </w:r>
    </w:p>
    <w:p w14:paraId="64E87BFF" w14:textId="65F14124" w:rsidR="009D172D" w:rsidRDefault="009D172D" w:rsidP="006B5004">
      <w:pPr>
        <w:pStyle w:val="a1"/>
        <w:numPr>
          <w:ilvl w:val="1"/>
          <w:numId w:val="17"/>
        </w:numPr>
      </w:pPr>
      <w:r>
        <w:t>Любые права, не предоставленные Пользователю в явной форме в соответствии с настоящим Соглашение, сохраняются за Правообладателем.</w:t>
      </w:r>
    </w:p>
    <w:p w14:paraId="735CEA13" w14:textId="62CAEB1A" w:rsidR="009D172D" w:rsidRDefault="009D172D" w:rsidP="006B5004">
      <w:pPr>
        <w:pStyle w:val="a1"/>
        <w:numPr>
          <w:ilvl w:val="1"/>
          <w:numId w:val="17"/>
        </w:numPr>
      </w:pPr>
      <w:r>
        <w:t>Принимая условия настоящего Соглашения, Пользователь безвозмездно предоставляет Правообладателя и другим Пользователям неисключительное безвозмездное право использования (простую лицензия) материалов, которые Пользователь добавляет (размещает) на Сайте в разделах, предназначенных для доступа всех или части Пользователей (комментарии, обсуждения и прочее). Указанные право и/или разрешение на использование материалов предоставляются одновременно с добавлением Пользователем таких материалов на Сайт на весь срок действия исключительных прав на объекты интеллектуальной собственности или защиты неимущественных прав на указанные материалы для их использования на территории всех стран мира.</w:t>
      </w:r>
    </w:p>
    <w:p w14:paraId="7273C573" w14:textId="1DAA20D6" w:rsidR="009D172D" w:rsidRPr="00C604AF" w:rsidRDefault="009D172D" w:rsidP="006B5004">
      <w:pPr>
        <w:pStyle w:val="a1"/>
        <w:numPr>
          <w:ilvl w:val="0"/>
          <w:numId w:val="17"/>
        </w:numPr>
        <w:rPr>
          <w:b/>
        </w:rPr>
      </w:pPr>
      <w:r w:rsidRPr="00C604AF">
        <w:rPr>
          <w:b/>
        </w:rPr>
        <w:t>Персональные данные и политика конфиденциальности</w:t>
      </w:r>
    </w:p>
    <w:p w14:paraId="757A1CE5" w14:textId="6630B2D3" w:rsidR="009D172D" w:rsidRDefault="009D172D" w:rsidP="006B5004">
      <w:pPr>
        <w:pStyle w:val="a1"/>
        <w:numPr>
          <w:ilvl w:val="1"/>
          <w:numId w:val="17"/>
        </w:numPr>
      </w:pPr>
      <w:r>
        <w:lastRenderedPageBreak/>
        <w:t>Для выполнения условий Соглашения Пользователь соглашается предоставить и дает согласие на обработку персональных данных в соответствии с Федеральным законом от 27.07.2006 года №152-ФЗ «О персональных данных» на условиях и для целей надлежащего исполнения Соглашения. Под «персональными данными» понимается персональная информация, которую Пользователь предоставляет о себе самостоятельно для совершения акцепта.</w:t>
      </w:r>
    </w:p>
    <w:p w14:paraId="7F0AE840" w14:textId="151F70C6" w:rsidR="009D172D" w:rsidRDefault="009D172D" w:rsidP="006B5004">
      <w:pPr>
        <w:pStyle w:val="a1"/>
        <w:numPr>
          <w:ilvl w:val="1"/>
          <w:numId w:val="17"/>
        </w:numPr>
      </w:pPr>
      <w:r>
        <w:t xml:space="preserve">Правообладатель гарантирует конфиденциальность в отношении персональных данных Пользователя п предоставляет доступ к персональным данным только тем сотрудникам, которым эта информация необходима для выполнения условий Соглашения, обеспечивая соблюдение указанными лицами конфиденциальности персональных данных и безопасности персональных данных при их обработке. Также Правообладатель </w:t>
      </w:r>
      <w:r w:rsidR="00AE7C1C">
        <w:t>обязуется</w:t>
      </w:r>
      <w:r>
        <w:t xml:space="preserve"> сохранять конфиденциальность всех </w:t>
      </w:r>
      <w:r w:rsidR="00AE7C1C">
        <w:t>сведений</w:t>
      </w:r>
      <w:r>
        <w:t xml:space="preserve">, </w:t>
      </w:r>
      <w:r w:rsidR="00AE7C1C">
        <w:t>полученных</w:t>
      </w:r>
      <w:r>
        <w:t xml:space="preserve"> от Пользователей, независимо от содержания таких сведений и </w:t>
      </w:r>
      <w:r w:rsidR="00AE7C1C">
        <w:t>способов</w:t>
      </w:r>
      <w:r>
        <w:t xml:space="preserve"> их получения</w:t>
      </w:r>
      <w:r w:rsidR="00AE7C1C">
        <w:t>.</w:t>
      </w:r>
    </w:p>
    <w:p w14:paraId="72362415" w14:textId="1F5452FA" w:rsidR="00AE7C1C" w:rsidRDefault="00AE7C1C" w:rsidP="006B5004">
      <w:pPr>
        <w:pStyle w:val="a1"/>
        <w:numPr>
          <w:ilvl w:val="1"/>
          <w:numId w:val="17"/>
        </w:numPr>
      </w:pPr>
      <w:r>
        <w:t>В случаях утери Пользователем идентификационных данных (логина/пароля) для доступа к Личному кабинету, Пользователь вправе запросить данные сведения у Правообладателя, посредством направления запроса через электронную почту Правообладателя.</w:t>
      </w:r>
    </w:p>
    <w:p w14:paraId="00FFFECA" w14:textId="0760DF65" w:rsidR="00AE7C1C" w:rsidRDefault="00AE7C1C" w:rsidP="006B5004">
      <w:pPr>
        <w:pStyle w:val="a1"/>
        <w:numPr>
          <w:ilvl w:val="1"/>
          <w:numId w:val="17"/>
        </w:numPr>
      </w:pPr>
      <w:r>
        <w:t>Полученная Правообладателем информация (персональные данные) не подлежит разглашения. За исключением случаем, когда ее раскрытие является обязательным по законодательству РФ или необходимо для работы Сайта и его функций (например, при публикации подписанных комментариев).</w:t>
      </w:r>
    </w:p>
    <w:p w14:paraId="2A66CF6E" w14:textId="4ACDDCAD" w:rsidR="00AE7C1C" w:rsidRPr="00C604AF" w:rsidRDefault="00AE7C1C" w:rsidP="006B5004">
      <w:pPr>
        <w:pStyle w:val="a1"/>
        <w:numPr>
          <w:ilvl w:val="0"/>
          <w:numId w:val="17"/>
        </w:numPr>
        <w:rPr>
          <w:b/>
        </w:rPr>
      </w:pPr>
      <w:r w:rsidRPr="00C604AF">
        <w:rPr>
          <w:b/>
        </w:rPr>
        <w:t>Ответственность сторон</w:t>
      </w:r>
    </w:p>
    <w:p w14:paraId="5697BADA" w14:textId="433FB7F5" w:rsidR="00AE7C1C" w:rsidRDefault="00AE7C1C" w:rsidP="006B5004">
      <w:pPr>
        <w:pStyle w:val="a1"/>
        <w:numPr>
          <w:ilvl w:val="1"/>
          <w:numId w:val="17"/>
        </w:numPr>
      </w:pPr>
      <w:r>
        <w:t>Стороны несут ответственность за неисполнение или ненадлежащее исполнение своих обязательств в соответствии с законодательством РФ.</w:t>
      </w:r>
    </w:p>
    <w:p w14:paraId="4B621AC1" w14:textId="7E81076B" w:rsidR="00AE7C1C" w:rsidRDefault="00AE7C1C" w:rsidP="006B5004">
      <w:pPr>
        <w:pStyle w:val="a1"/>
        <w:numPr>
          <w:ilvl w:val="1"/>
          <w:numId w:val="17"/>
        </w:numPr>
      </w:pPr>
      <w:r>
        <w:t>Правообладатель не несет ответственности за технические перебои в работе Сайта. Вместе с тем Правообладатель обязуется принимать все разумные мены для предотвращения таких перебоев.</w:t>
      </w:r>
    </w:p>
    <w:p w14:paraId="370696C6" w14:textId="79117959" w:rsidR="00AE7C1C" w:rsidRDefault="00AE7C1C" w:rsidP="006B5004">
      <w:pPr>
        <w:pStyle w:val="a1"/>
        <w:numPr>
          <w:ilvl w:val="1"/>
          <w:numId w:val="17"/>
        </w:numPr>
      </w:pPr>
      <w:r>
        <w:t>Правообладатель не несет ответственности за любые действия Пользователя, связанные с использованием предоставленных прав использования Сайта.</w:t>
      </w:r>
    </w:p>
    <w:p w14:paraId="2E695221" w14:textId="6B470748" w:rsidR="00AE7C1C" w:rsidRDefault="00AE7C1C" w:rsidP="006B5004">
      <w:pPr>
        <w:pStyle w:val="a1"/>
        <w:numPr>
          <w:ilvl w:val="1"/>
          <w:numId w:val="17"/>
        </w:numPr>
      </w:pPr>
      <w:r>
        <w:t>Правообладатель не несет ответственности за содержание сообщений или материалов Пользователей Сайта (пользовательский контент), любые мнения, рекомендации или советы, содержащиеся в таком контенте. Правообладатель не осуществляет предварительную проверку содержания, подлинности и безопасности этих материалов либо из компонентов, а равно из соответствия требованиям применимого права, а наличия у Пользователей необходимого объема прав на их использование в обязательном порядке.</w:t>
      </w:r>
    </w:p>
    <w:p w14:paraId="1EEF4B3F" w14:textId="6AA29F37" w:rsidR="00AE7C1C" w:rsidRDefault="00AE7C1C" w:rsidP="006B5004">
      <w:pPr>
        <w:pStyle w:val="a1"/>
        <w:numPr>
          <w:ilvl w:val="1"/>
          <w:numId w:val="17"/>
        </w:numPr>
      </w:pPr>
      <w:r>
        <w:t>Правообладатель не несет ответственности за ущерб, причиненный Пользователю вследствие ненадлежащего использования Товаров, заказанных на Сайте.</w:t>
      </w:r>
    </w:p>
    <w:p w14:paraId="7BC2DE6A" w14:textId="6FC05898" w:rsidR="00AE7C1C" w:rsidRPr="00C604AF" w:rsidRDefault="00AE7C1C" w:rsidP="006B5004">
      <w:pPr>
        <w:pStyle w:val="a1"/>
        <w:numPr>
          <w:ilvl w:val="0"/>
          <w:numId w:val="17"/>
        </w:numPr>
        <w:rPr>
          <w:b/>
        </w:rPr>
      </w:pPr>
      <w:r w:rsidRPr="00C604AF">
        <w:rPr>
          <w:b/>
        </w:rPr>
        <w:t>Разрешение споров</w:t>
      </w:r>
    </w:p>
    <w:p w14:paraId="4113BF92" w14:textId="7D89E6A8" w:rsidR="00AE7C1C" w:rsidRDefault="00AE7C1C" w:rsidP="006B5004">
      <w:pPr>
        <w:pStyle w:val="a1"/>
        <w:numPr>
          <w:ilvl w:val="1"/>
          <w:numId w:val="17"/>
        </w:numPr>
      </w:pPr>
      <w:r>
        <w:lastRenderedPageBreak/>
        <w:t>Претензионный порядок досудебного урегулирования споров, вытекающих из настоящего Соглашения, является для Сторон обязательным.</w:t>
      </w:r>
    </w:p>
    <w:p w14:paraId="2E62ACEC" w14:textId="5483CE49" w:rsidR="00AE7C1C" w:rsidRDefault="00AE7C1C" w:rsidP="006B5004">
      <w:pPr>
        <w:pStyle w:val="a1"/>
        <w:numPr>
          <w:ilvl w:val="1"/>
          <w:numId w:val="17"/>
        </w:numPr>
      </w:pPr>
      <w:r>
        <w:t>Претензионные письма направляются Сторонами нарочным либо заказным почтовым отправлением с уведомлением о вручении по адресу местонахождения Стороны.</w:t>
      </w:r>
    </w:p>
    <w:p w14:paraId="5F8DA7ED" w14:textId="0FB36823" w:rsidR="00AE7C1C" w:rsidRDefault="00AE7C1C" w:rsidP="006B5004">
      <w:pPr>
        <w:pStyle w:val="a1"/>
        <w:numPr>
          <w:ilvl w:val="1"/>
          <w:numId w:val="17"/>
        </w:numPr>
      </w:pPr>
      <w:r>
        <w:t>Направление Сторонами претензионных писем иным способом, чем указано в п. 8.2 Соглашения не допускается.</w:t>
      </w:r>
    </w:p>
    <w:p w14:paraId="70AEC115" w14:textId="0D5C9501" w:rsidR="00AE7C1C" w:rsidRDefault="00AE7C1C" w:rsidP="006B5004">
      <w:pPr>
        <w:pStyle w:val="a1"/>
        <w:numPr>
          <w:ilvl w:val="1"/>
          <w:numId w:val="17"/>
        </w:numPr>
      </w:pPr>
      <w:r>
        <w:t>Срок рассмотрения претензионного письма иным способом, чем указано в п. 8.2 Соглашения, не допускается.</w:t>
      </w:r>
    </w:p>
    <w:p w14:paraId="791C1DFD" w14:textId="74B5D66A" w:rsidR="00AE7C1C" w:rsidRDefault="00AE7C1C" w:rsidP="006B5004">
      <w:pPr>
        <w:pStyle w:val="a1"/>
        <w:numPr>
          <w:ilvl w:val="1"/>
          <w:numId w:val="17"/>
        </w:numPr>
      </w:pPr>
      <w:r>
        <w:t>Споры по настоящему Соглашению разрешаются в судебном порядке в соответствии с законодательством РФ.</w:t>
      </w:r>
    </w:p>
    <w:p w14:paraId="7EEF9684" w14:textId="2C595F32" w:rsidR="00AE7C1C" w:rsidRPr="00C604AF" w:rsidRDefault="00AE7C1C" w:rsidP="006B5004">
      <w:pPr>
        <w:pStyle w:val="a1"/>
        <w:numPr>
          <w:ilvl w:val="0"/>
          <w:numId w:val="17"/>
        </w:numPr>
        <w:rPr>
          <w:b/>
        </w:rPr>
      </w:pPr>
      <w:r w:rsidRPr="00C604AF">
        <w:rPr>
          <w:b/>
        </w:rPr>
        <w:t>Заключительные положения</w:t>
      </w:r>
    </w:p>
    <w:p w14:paraId="7BA5DCDF" w14:textId="190B9DD7" w:rsidR="00AE7C1C" w:rsidRPr="00AE7C1C" w:rsidRDefault="006B5004" w:rsidP="006B5004">
      <w:pPr>
        <w:pStyle w:val="a1"/>
        <w:numPr>
          <w:ilvl w:val="1"/>
          <w:numId w:val="17"/>
        </w:numPr>
      </w:pPr>
      <w:r>
        <w:t>Настоящее Соглашение регулируется и толкуется в соответствии с законодательством РФ. Вопросы, не урегулированные настоящим Соглашением, подлежат разрешению в соответствии с законодательством РФ. Все возможное споры, вытекающие из отношений, регулируемых настоящим Соглашением, разрешаются в порядке, установлено действующим законодательством РФ, по нормам российск</w:t>
      </w:r>
      <w:bookmarkStart w:id="0" w:name="_GoBack"/>
      <w:bookmarkEnd w:id="0"/>
      <w:r>
        <w:t xml:space="preserve">ого права. </w:t>
      </w:r>
    </w:p>
    <w:sectPr w:rsidR="00AE7C1C" w:rsidRPr="00AE7C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745EF" w14:textId="77777777" w:rsidR="00B67BC5" w:rsidRDefault="00B67BC5" w:rsidP="00B67BC5">
      <w:pPr>
        <w:spacing w:before="0" w:after="0" w:line="240" w:lineRule="auto"/>
      </w:pPr>
      <w:r>
        <w:separator/>
      </w:r>
    </w:p>
  </w:endnote>
  <w:endnote w:type="continuationSeparator" w:id="0">
    <w:p w14:paraId="6AF14E16" w14:textId="77777777" w:rsidR="00B67BC5" w:rsidRDefault="00B67BC5" w:rsidP="00B67B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00538" w14:textId="77777777" w:rsidR="00B67BC5" w:rsidRDefault="00B67BC5" w:rsidP="00B67BC5">
      <w:pPr>
        <w:spacing w:before="0" w:after="0" w:line="240" w:lineRule="auto"/>
      </w:pPr>
      <w:r>
        <w:separator/>
      </w:r>
    </w:p>
  </w:footnote>
  <w:footnote w:type="continuationSeparator" w:id="0">
    <w:p w14:paraId="6833F479" w14:textId="77777777" w:rsidR="00B67BC5" w:rsidRDefault="00B67BC5" w:rsidP="00B67BC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D1A9646"/>
    <w:lvl w:ilvl="0">
      <w:start w:val="1"/>
      <w:numFmt w:val="decimal"/>
      <w:pStyle w:val="2"/>
      <w:lvlText w:val="%1."/>
      <w:lvlJc w:val="left"/>
      <w:pPr>
        <w:tabs>
          <w:tab w:val="num" w:pos="643"/>
        </w:tabs>
        <w:ind w:left="643" w:hanging="360"/>
      </w:pPr>
    </w:lvl>
  </w:abstractNum>
  <w:abstractNum w:abstractNumId="1" w15:restartNumberingAfterBreak="0">
    <w:nsid w:val="FFFFFF88"/>
    <w:multiLevelType w:val="singleLevel"/>
    <w:tmpl w:val="3AC297FA"/>
    <w:lvl w:ilvl="0">
      <w:start w:val="1"/>
      <w:numFmt w:val="decimal"/>
      <w:pStyle w:val="a"/>
      <w:lvlText w:val="%1."/>
      <w:lvlJc w:val="left"/>
      <w:pPr>
        <w:tabs>
          <w:tab w:val="num" w:pos="360"/>
        </w:tabs>
        <w:ind w:left="360" w:hanging="360"/>
      </w:pPr>
    </w:lvl>
  </w:abstractNum>
  <w:abstractNum w:abstractNumId="2" w15:restartNumberingAfterBreak="0">
    <w:nsid w:val="FFFFFF89"/>
    <w:multiLevelType w:val="singleLevel"/>
    <w:tmpl w:val="F6189B04"/>
    <w:lvl w:ilvl="0">
      <w:start w:val="1"/>
      <w:numFmt w:val="bullet"/>
      <w:pStyle w:val="a0"/>
      <w:lvlText w:val=""/>
      <w:lvlJc w:val="left"/>
      <w:pPr>
        <w:tabs>
          <w:tab w:val="num" w:pos="360"/>
        </w:tabs>
        <w:ind w:left="360" w:hanging="360"/>
      </w:pPr>
      <w:rPr>
        <w:rFonts w:ascii="Symbol" w:hAnsi="Symbol" w:hint="default"/>
      </w:rPr>
    </w:lvl>
  </w:abstractNum>
  <w:abstractNum w:abstractNumId="3" w15:restartNumberingAfterBreak="0">
    <w:nsid w:val="002B2D97"/>
    <w:multiLevelType w:val="multilevel"/>
    <w:tmpl w:val="95963A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175BA9"/>
    <w:multiLevelType w:val="hybridMultilevel"/>
    <w:tmpl w:val="771C11CA"/>
    <w:lvl w:ilvl="0" w:tplc="F468C67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15E22E0F"/>
    <w:multiLevelType w:val="multilevel"/>
    <w:tmpl w:val="C0C255B0"/>
    <w:styleLink w:val="VT"/>
    <w:lvl w:ilvl="0">
      <w:start w:val="1"/>
      <w:numFmt w:val="decimal"/>
      <w:lvlText w:val="%1."/>
      <w:lvlJc w:val="left"/>
      <w:pPr>
        <w:tabs>
          <w:tab w:val="num" w:pos="1134"/>
        </w:tabs>
        <w:ind w:left="1276" w:hanging="142"/>
      </w:pPr>
      <w:rPr>
        <w:rFonts w:ascii="Symbol" w:hAnsi="Symbol" w:hint="default"/>
        <w:b w:val="0"/>
        <w:i w:val="0"/>
        <w:color w:val="auto"/>
        <w:sz w:val="20"/>
      </w:rPr>
    </w:lvl>
    <w:lvl w:ilvl="1">
      <w:start w:val="1"/>
      <w:numFmt w:val="decimal"/>
      <w:lvlText w:val="%1.%2."/>
      <w:lvlJc w:val="left"/>
      <w:pPr>
        <w:ind w:left="961" w:hanging="142"/>
      </w:pPr>
      <w:rPr>
        <w:rFonts w:ascii="Arial" w:hAnsi="Arial" w:hint="default"/>
        <w:sz w:val="20"/>
      </w:rPr>
    </w:lvl>
    <w:lvl w:ilvl="2">
      <w:start w:val="1"/>
      <w:numFmt w:val="bullet"/>
      <w:lvlText w:val=""/>
      <w:lvlJc w:val="left"/>
      <w:pPr>
        <w:ind w:left="1276" w:hanging="142"/>
      </w:pPr>
      <w:rPr>
        <w:rFonts w:ascii="Symbol" w:hAnsi="Symbol" w:hint="default"/>
      </w:rPr>
    </w:lvl>
    <w:lvl w:ilvl="3">
      <w:start w:val="1"/>
      <w:numFmt w:val="decimal"/>
      <w:lvlText w:val="%1.%2.%3.%4."/>
      <w:lvlJc w:val="left"/>
      <w:pPr>
        <w:ind w:left="1206" w:hanging="648"/>
      </w:pPr>
      <w:rPr>
        <w:rFonts w:hint="default"/>
      </w:rPr>
    </w:lvl>
    <w:lvl w:ilvl="4">
      <w:start w:val="1"/>
      <w:numFmt w:val="decimal"/>
      <w:lvlText w:val="%1.%2.%3.%4.%5."/>
      <w:lvlJc w:val="left"/>
      <w:pPr>
        <w:ind w:left="1710" w:hanging="792"/>
      </w:pPr>
      <w:rPr>
        <w:rFonts w:hint="default"/>
      </w:rPr>
    </w:lvl>
    <w:lvl w:ilvl="5">
      <w:start w:val="1"/>
      <w:numFmt w:val="decimal"/>
      <w:lvlText w:val="%1.%2.%3.%4.%5.%6."/>
      <w:lvlJc w:val="left"/>
      <w:pPr>
        <w:ind w:left="2214" w:hanging="936"/>
      </w:pPr>
      <w:rPr>
        <w:rFonts w:hint="default"/>
      </w:rPr>
    </w:lvl>
    <w:lvl w:ilvl="6">
      <w:start w:val="1"/>
      <w:numFmt w:val="decimal"/>
      <w:lvlText w:val="%1.%2.%3.%4.%5.%6.%7."/>
      <w:lvlJc w:val="left"/>
      <w:pPr>
        <w:ind w:left="2718" w:hanging="1080"/>
      </w:pPr>
      <w:rPr>
        <w:rFonts w:hint="default"/>
      </w:rPr>
    </w:lvl>
    <w:lvl w:ilvl="7">
      <w:start w:val="1"/>
      <w:numFmt w:val="decimal"/>
      <w:lvlText w:val="%1.%2.%3.%4.%5.%6.%7.%8."/>
      <w:lvlJc w:val="left"/>
      <w:pPr>
        <w:ind w:left="3222" w:hanging="1224"/>
      </w:pPr>
      <w:rPr>
        <w:rFonts w:hint="default"/>
      </w:rPr>
    </w:lvl>
    <w:lvl w:ilvl="8">
      <w:start w:val="1"/>
      <w:numFmt w:val="decimal"/>
      <w:lvlText w:val="%1.%2.%3.%4.%5.%6.%7.%8.%9."/>
      <w:lvlJc w:val="left"/>
      <w:pPr>
        <w:ind w:left="3798" w:hanging="1440"/>
      </w:pPr>
      <w:rPr>
        <w:rFonts w:hint="default"/>
      </w:rPr>
    </w:lvl>
  </w:abstractNum>
  <w:abstractNum w:abstractNumId="6" w15:restartNumberingAfterBreak="0">
    <w:nsid w:val="17F13C85"/>
    <w:multiLevelType w:val="multilevel"/>
    <w:tmpl w:val="D6947DA4"/>
    <w:lvl w:ilvl="0">
      <w:start w:val="1"/>
      <mc:AlternateContent>
        <mc:Choice Requires="w14">
          <w:numFmt w:val="custom" w:format="001, 002, 003, ..."/>
        </mc:Choice>
        <mc:Fallback>
          <w:numFmt w:val="decimal"/>
        </mc:Fallback>
      </mc:AlternateContent>
      <w:pStyle w:val="vt0"/>
      <w:suff w:val="nothing"/>
      <w:lvlText w:val="%1"/>
      <w:lvlJc w:val="left"/>
      <w:pPr>
        <w:ind w:left="425" w:hanging="425"/>
      </w:pPr>
      <w:rPr>
        <w:rFonts w:hint="default"/>
        <w:b w:val="0"/>
        <w:i w:val="0"/>
        <w:sz w:val="20"/>
      </w:rPr>
    </w:lvl>
    <w:lvl w:ilvl="1">
      <w:start w:val="1"/>
      <w:numFmt w:val="bullet"/>
      <w:lvlText w:val=""/>
      <w:lvlJc w:val="left"/>
      <w:pPr>
        <w:tabs>
          <w:tab w:val="num" w:pos="567"/>
        </w:tabs>
        <w:ind w:left="567" w:firstLine="0"/>
      </w:pPr>
      <w:rPr>
        <w:rFonts w:ascii="Symbol" w:hAnsi="Symbol" w:hint="default"/>
      </w:rPr>
    </w:lvl>
    <w:lvl w:ilvl="2">
      <w:start w:val="1"/>
      <w:numFmt w:val="decimal"/>
      <w:pStyle w:val="vt1"/>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2FAA3A97"/>
    <w:multiLevelType w:val="multilevel"/>
    <w:tmpl w:val="EF368C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D1C6D06"/>
    <w:multiLevelType w:val="multilevel"/>
    <w:tmpl w:val="A3940416"/>
    <w:lvl w:ilvl="0">
      <w:start w:val="1"/>
      <w:numFmt w:val="decimal"/>
      <w:pStyle w:val="a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320418F"/>
    <w:multiLevelType w:val="hybridMultilevel"/>
    <w:tmpl w:val="9366564E"/>
    <w:lvl w:ilvl="0" w:tplc="38FED03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15:restartNumberingAfterBreak="0">
    <w:nsid w:val="67EA594A"/>
    <w:multiLevelType w:val="multilevel"/>
    <w:tmpl w:val="802CBD4E"/>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DB207A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13A10FA"/>
    <w:multiLevelType w:val="hybridMultilevel"/>
    <w:tmpl w:val="EEB2E02C"/>
    <w:lvl w:ilvl="0" w:tplc="B6BE4790">
      <w:start w:val="1"/>
      <w:numFmt w:val="bullet"/>
      <w:pStyle w:val="markV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15:restartNumberingAfterBreak="0">
    <w:nsid w:val="75742C19"/>
    <w:multiLevelType w:val="multilevel"/>
    <w:tmpl w:val="D4BCAD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num>
  <w:num w:numId="6">
    <w:abstractNumId w:val="5"/>
  </w:num>
  <w:num w:numId="7">
    <w:abstractNumId w:val="2"/>
  </w:num>
  <w:num w:numId="8">
    <w:abstractNumId w:val="1"/>
  </w:num>
  <w:num w:numId="9">
    <w:abstractNumId w:val="0"/>
  </w:num>
  <w:num w:numId="10">
    <w:abstractNumId w:val="4"/>
  </w:num>
  <w:num w:numId="11">
    <w:abstractNumId w:val="12"/>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
  </w:num>
  <w:num w:numId="16">
    <w:abstractNumId w:val="8"/>
  </w:num>
  <w:num w:numId="17">
    <w:abstractNumId w:val="11"/>
  </w:num>
  <w:num w:numId="1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C36"/>
    <w:rsid w:val="0003736C"/>
    <w:rsid w:val="00062629"/>
    <w:rsid w:val="000D6CF8"/>
    <w:rsid w:val="0015753E"/>
    <w:rsid w:val="001A17E3"/>
    <w:rsid w:val="001F41FB"/>
    <w:rsid w:val="00337A8D"/>
    <w:rsid w:val="003B6AB1"/>
    <w:rsid w:val="00512C36"/>
    <w:rsid w:val="00665B60"/>
    <w:rsid w:val="006B5004"/>
    <w:rsid w:val="007A31B7"/>
    <w:rsid w:val="009071A6"/>
    <w:rsid w:val="00912347"/>
    <w:rsid w:val="009D172D"/>
    <w:rsid w:val="00A1236D"/>
    <w:rsid w:val="00A6502B"/>
    <w:rsid w:val="00A74856"/>
    <w:rsid w:val="00AD4DBD"/>
    <w:rsid w:val="00AE7C1C"/>
    <w:rsid w:val="00B67BC5"/>
    <w:rsid w:val="00B80CDA"/>
    <w:rsid w:val="00BC755D"/>
    <w:rsid w:val="00C604AF"/>
    <w:rsid w:val="00DB6C3B"/>
    <w:rsid w:val="00E06368"/>
    <w:rsid w:val="00E859A3"/>
    <w:rsid w:val="00F87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7D9E7"/>
  <w15:chartTrackingRefBased/>
  <w15:docId w15:val="{243663F6-7361-4924-9BE4-912462D5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912347"/>
    <w:pPr>
      <w:spacing w:before="120" w:after="200" w:line="276" w:lineRule="auto"/>
    </w:pPr>
    <w:rPr>
      <w:rFonts w:ascii="Arial" w:hAnsi="Arial" w:cs="Times New Roman"/>
    </w:rPr>
  </w:style>
  <w:style w:type="paragraph" w:styleId="1">
    <w:name w:val="heading 1"/>
    <w:aliases w:val="Заголовок-1"/>
    <w:basedOn w:val="a2"/>
    <w:next w:val="a2"/>
    <w:link w:val="10"/>
    <w:autoRedefine/>
    <w:uiPriority w:val="9"/>
    <w:qFormat/>
    <w:rsid w:val="0003736C"/>
    <w:pPr>
      <w:keepNext/>
      <w:keepLines/>
      <w:spacing w:before="480" w:after="480" w:line="240" w:lineRule="auto"/>
      <w:outlineLvl w:val="0"/>
    </w:pPr>
    <w:rPr>
      <w:rFonts w:eastAsiaTheme="majorEastAsia" w:cstheme="majorBidi"/>
      <w:b/>
      <w:bCs/>
      <w:color w:val="2F5496" w:themeColor="accent1" w:themeShade="BF"/>
      <w:sz w:val="32"/>
      <w:szCs w:val="28"/>
    </w:rPr>
  </w:style>
  <w:style w:type="paragraph" w:styleId="20">
    <w:name w:val="heading 2"/>
    <w:basedOn w:val="a2"/>
    <w:next w:val="a2"/>
    <w:link w:val="21"/>
    <w:autoRedefine/>
    <w:uiPriority w:val="9"/>
    <w:unhideWhenUsed/>
    <w:qFormat/>
    <w:rsid w:val="00BC755D"/>
    <w:pPr>
      <w:keepNext/>
      <w:keepLines/>
      <w:spacing w:after="240"/>
      <w:outlineLvl w:val="1"/>
    </w:pPr>
    <w:rPr>
      <w:rFonts w:eastAsiaTheme="majorEastAsia" w:cstheme="majorBidi"/>
      <w:color w:val="2F5496" w:themeColor="accent1" w:themeShade="BF"/>
      <w:sz w:val="28"/>
      <w:szCs w:val="26"/>
    </w:rPr>
  </w:style>
  <w:style w:type="paragraph" w:styleId="3">
    <w:name w:val="heading 3"/>
    <w:basedOn w:val="a2"/>
    <w:next w:val="a2"/>
    <w:link w:val="30"/>
    <w:autoRedefine/>
    <w:uiPriority w:val="9"/>
    <w:unhideWhenUsed/>
    <w:qFormat/>
    <w:rsid w:val="000D6CF8"/>
    <w:pPr>
      <w:keepNext/>
      <w:keepLines/>
      <w:spacing w:before="200" w:after="0"/>
      <w:outlineLvl w:val="2"/>
    </w:pPr>
    <w:rPr>
      <w:rFonts w:eastAsiaTheme="majorEastAsia" w:cstheme="majorBidi"/>
      <w:b/>
      <w:bCs/>
      <w:color w:val="4472C4" w:themeColor="accent1"/>
    </w:rPr>
  </w:style>
  <w:style w:type="paragraph" w:styleId="4">
    <w:name w:val="heading 4"/>
    <w:basedOn w:val="a2"/>
    <w:next w:val="a2"/>
    <w:link w:val="40"/>
    <w:autoRedefine/>
    <w:uiPriority w:val="9"/>
    <w:unhideWhenUsed/>
    <w:qFormat/>
    <w:rsid w:val="009071A6"/>
    <w:pPr>
      <w:keepNext/>
      <w:keepLines/>
      <w:spacing w:before="160"/>
      <w:outlineLvl w:val="3"/>
    </w:pPr>
    <w:rPr>
      <w:rFonts w:eastAsiaTheme="majorEastAsia" w:cstheme="majorBidi"/>
      <w:i/>
      <w:iCs/>
      <w:color w:val="2F5496" w:themeColor="accent1" w:themeShade="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1 Знак"/>
    <w:basedOn w:val="a3"/>
    <w:link w:val="1"/>
    <w:uiPriority w:val="9"/>
    <w:rsid w:val="0003736C"/>
    <w:rPr>
      <w:rFonts w:ascii="Arial" w:eastAsiaTheme="majorEastAsia" w:hAnsi="Arial" w:cstheme="majorBidi"/>
      <w:b/>
      <w:bCs/>
      <w:color w:val="2F5496" w:themeColor="accent1" w:themeShade="BF"/>
      <w:sz w:val="32"/>
      <w:szCs w:val="28"/>
    </w:rPr>
  </w:style>
  <w:style w:type="character" w:customStyle="1" w:styleId="21">
    <w:name w:val="Заголовок 2 Знак"/>
    <w:basedOn w:val="a3"/>
    <w:link w:val="20"/>
    <w:uiPriority w:val="9"/>
    <w:rsid w:val="00BC755D"/>
    <w:rPr>
      <w:rFonts w:ascii="Arial" w:eastAsiaTheme="majorEastAsia" w:hAnsi="Arial" w:cstheme="majorBidi"/>
      <w:color w:val="2F5496" w:themeColor="accent1" w:themeShade="BF"/>
      <w:sz w:val="28"/>
      <w:szCs w:val="26"/>
    </w:rPr>
  </w:style>
  <w:style w:type="character" w:customStyle="1" w:styleId="40">
    <w:name w:val="Заголовок 4 Знак"/>
    <w:basedOn w:val="a3"/>
    <w:link w:val="4"/>
    <w:uiPriority w:val="9"/>
    <w:rsid w:val="009071A6"/>
    <w:rPr>
      <w:rFonts w:ascii="Arial" w:eastAsiaTheme="majorEastAsia" w:hAnsi="Arial" w:cstheme="majorBidi"/>
      <w:i/>
      <w:iCs/>
      <w:color w:val="2F5496" w:themeColor="accent1" w:themeShade="BF"/>
      <w:sz w:val="20"/>
    </w:rPr>
  </w:style>
  <w:style w:type="paragraph" w:styleId="a6">
    <w:name w:val="No Spacing"/>
    <w:autoRedefine/>
    <w:uiPriority w:val="1"/>
    <w:qFormat/>
    <w:rsid w:val="001A17E3"/>
    <w:pPr>
      <w:spacing w:after="120" w:line="240" w:lineRule="auto"/>
    </w:pPr>
    <w:rPr>
      <w:rFonts w:ascii="Arial" w:hAnsi="Arial"/>
      <w:sz w:val="20"/>
    </w:rPr>
  </w:style>
  <w:style w:type="character" w:customStyle="1" w:styleId="30">
    <w:name w:val="Заголовок 3 Знак"/>
    <w:basedOn w:val="a3"/>
    <w:link w:val="3"/>
    <w:uiPriority w:val="9"/>
    <w:rsid w:val="000D6CF8"/>
    <w:rPr>
      <w:rFonts w:ascii="Arial" w:eastAsiaTheme="majorEastAsia" w:hAnsi="Arial" w:cstheme="majorBidi"/>
      <w:b/>
      <w:bCs/>
      <w:color w:val="4472C4" w:themeColor="accent1"/>
    </w:rPr>
  </w:style>
  <w:style w:type="paragraph" w:styleId="a1">
    <w:name w:val="List Paragraph"/>
    <w:aliases w:val="Списки"/>
    <w:basedOn w:val="a2"/>
    <w:next w:val="a2"/>
    <w:link w:val="a7"/>
    <w:autoRedefine/>
    <w:uiPriority w:val="34"/>
    <w:qFormat/>
    <w:rsid w:val="00B80CDA"/>
    <w:pPr>
      <w:numPr>
        <w:numId w:val="16"/>
      </w:numPr>
    </w:pPr>
  </w:style>
  <w:style w:type="character" w:customStyle="1" w:styleId="a7">
    <w:name w:val="Абзац списка Знак"/>
    <w:aliases w:val="Списки Знак"/>
    <w:basedOn w:val="a3"/>
    <w:link w:val="a1"/>
    <w:uiPriority w:val="34"/>
    <w:rsid w:val="00B80CDA"/>
    <w:rPr>
      <w:rFonts w:ascii="Arial" w:hAnsi="Arial" w:cs="Times New Roman"/>
    </w:rPr>
  </w:style>
  <w:style w:type="paragraph" w:customStyle="1" w:styleId="vt0">
    <w:name w:val="Список vt"/>
    <w:basedOn w:val="a2"/>
    <w:link w:val="vt2"/>
    <w:autoRedefine/>
    <w:qFormat/>
    <w:rsid w:val="00F87EAC"/>
    <w:pPr>
      <w:numPr>
        <w:numId w:val="5"/>
      </w:numPr>
      <w:tabs>
        <w:tab w:val="left" w:pos="142"/>
        <w:tab w:val="left" w:pos="425"/>
      </w:tabs>
    </w:pPr>
  </w:style>
  <w:style w:type="character" w:customStyle="1" w:styleId="vt2">
    <w:name w:val="Список vt Знак"/>
    <w:basedOn w:val="a7"/>
    <w:link w:val="vt0"/>
    <w:rsid w:val="00F87EAC"/>
    <w:rPr>
      <w:rFonts w:ascii="Arial" w:eastAsia="Calibri" w:hAnsi="Arial" w:cs="Times New Roman"/>
    </w:rPr>
  </w:style>
  <w:style w:type="paragraph" w:customStyle="1" w:styleId="vt10">
    <w:name w:val="Список vt уровень 1"/>
    <w:basedOn w:val="a2"/>
    <w:link w:val="vt11"/>
    <w:autoRedefine/>
    <w:qFormat/>
    <w:rsid w:val="0003736C"/>
    <w:pPr>
      <w:tabs>
        <w:tab w:val="num" w:pos="720"/>
      </w:tabs>
      <w:spacing w:before="240" w:after="120" w:line="240" w:lineRule="auto"/>
      <w:ind w:left="567" w:hanging="567"/>
    </w:pPr>
    <w:rPr>
      <w:szCs w:val="20"/>
    </w:rPr>
  </w:style>
  <w:style w:type="character" w:customStyle="1" w:styleId="vt11">
    <w:name w:val="Список vt уровень 1 Знак"/>
    <w:basedOn w:val="a7"/>
    <w:link w:val="vt10"/>
    <w:rsid w:val="0003736C"/>
    <w:rPr>
      <w:rFonts w:ascii="Arial" w:eastAsia="Calibri" w:hAnsi="Arial" w:cs="Times New Roman"/>
      <w:sz w:val="20"/>
      <w:szCs w:val="20"/>
    </w:rPr>
  </w:style>
  <w:style w:type="paragraph" w:customStyle="1" w:styleId="vt20">
    <w:name w:val="Стиль vt уровень 2"/>
    <w:basedOn w:val="a2"/>
    <w:link w:val="vt21"/>
    <w:autoRedefine/>
    <w:qFormat/>
    <w:rsid w:val="00F87EAC"/>
    <w:pPr>
      <w:spacing w:after="0"/>
    </w:pPr>
    <w:rPr>
      <w:sz w:val="18"/>
      <w:szCs w:val="20"/>
    </w:rPr>
  </w:style>
  <w:style w:type="character" w:customStyle="1" w:styleId="vt21">
    <w:name w:val="Стиль vt уровень 2 Знак"/>
    <w:basedOn w:val="vt11"/>
    <w:link w:val="vt20"/>
    <w:rsid w:val="00BC755D"/>
    <w:rPr>
      <w:rFonts w:ascii="Arial" w:eastAsiaTheme="minorHAnsi" w:hAnsi="Arial" w:cs="Times New Roman"/>
      <w:sz w:val="18"/>
      <w:szCs w:val="20"/>
    </w:rPr>
  </w:style>
  <w:style w:type="paragraph" w:customStyle="1" w:styleId="vt1">
    <w:name w:val="список vt уровень 1"/>
    <w:basedOn w:val="a2"/>
    <w:link w:val="vt12"/>
    <w:autoRedefine/>
    <w:qFormat/>
    <w:rsid w:val="00F87EAC"/>
    <w:pPr>
      <w:numPr>
        <w:ilvl w:val="2"/>
        <w:numId w:val="3"/>
      </w:numPr>
      <w:tabs>
        <w:tab w:val="left" w:pos="425"/>
      </w:tabs>
      <w:ind w:left="0" w:firstLine="0"/>
    </w:pPr>
    <w:rPr>
      <w:szCs w:val="20"/>
    </w:rPr>
  </w:style>
  <w:style w:type="character" w:customStyle="1" w:styleId="vt12">
    <w:name w:val="список vt уровень 1 Знак"/>
    <w:basedOn w:val="vt11"/>
    <w:link w:val="vt1"/>
    <w:rsid w:val="00F87EAC"/>
    <w:rPr>
      <w:rFonts w:ascii="Arial" w:eastAsia="Calibri" w:hAnsi="Arial" w:cs="Times New Roman"/>
      <w:sz w:val="20"/>
      <w:szCs w:val="20"/>
    </w:rPr>
  </w:style>
  <w:style w:type="numbering" w:customStyle="1" w:styleId="VT">
    <w:name w:val="VT Списки"/>
    <w:basedOn w:val="a5"/>
    <w:uiPriority w:val="99"/>
    <w:rsid w:val="00F87EAC"/>
    <w:pPr>
      <w:numPr>
        <w:numId w:val="6"/>
      </w:numPr>
    </w:pPr>
  </w:style>
  <w:style w:type="paragraph" w:customStyle="1" w:styleId="VT--1">
    <w:name w:val="VT-списсок-1"/>
    <w:basedOn w:val="a"/>
    <w:link w:val="VT--10"/>
    <w:autoRedefine/>
    <w:qFormat/>
    <w:rsid w:val="0003736C"/>
    <w:pPr>
      <w:numPr>
        <w:numId w:val="0"/>
      </w:numPr>
      <w:spacing w:before="240" w:after="120" w:line="240" w:lineRule="auto"/>
      <w:ind w:left="284"/>
      <w:contextualSpacing w:val="0"/>
    </w:pPr>
  </w:style>
  <w:style w:type="character" w:customStyle="1" w:styleId="VT--10">
    <w:name w:val="VT-списсок-1 Знак"/>
    <w:basedOn w:val="a7"/>
    <w:link w:val="VT--1"/>
    <w:rsid w:val="0003736C"/>
    <w:rPr>
      <w:rFonts w:ascii="Arial" w:eastAsia="Calibri" w:hAnsi="Arial" w:cs="Times New Roman"/>
    </w:rPr>
  </w:style>
  <w:style w:type="paragraph" w:customStyle="1" w:styleId="VT--2">
    <w:name w:val="VT-список-2"/>
    <w:basedOn w:val="2"/>
    <w:link w:val="VT--20"/>
    <w:autoRedefine/>
    <w:qFormat/>
    <w:rsid w:val="0003736C"/>
    <w:pPr>
      <w:numPr>
        <w:numId w:val="0"/>
      </w:numPr>
      <w:spacing w:before="240" w:after="0" w:line="240" w:lineRule="auto"/>
      <w:ind w:left="113"/>
    </w:pPr>
    <w:rPr>
      <w:szCs w:val="20"/>
    </w:rPr>
  </w:style>
  <w:style w:type="character" w:customStyle="1" w:styleId="VT--20">
    <w:name w:val="VT-список-2 Знак"/>
    <w:basedOn w:val="VT--m"/>
    <w:link w:val="VT--2"/>
    <w:rsid w:val="0003736C"/>
    <w:rPr>
      <w:rFonts w:ascii="Arial" w:eastAsia="Calibri" w:hAnsi="Arial" w:cs="Times New Roman"/>
      <w:sz w:val="18"/>
      <w:szCs w:val="20"/>
    </w:rPr>
  </w:style>
  <w:style w:type="paragraph" w:styleId="a0">
    <w:name w:val="List Bullet"/>
    <w:basedOn w:val="a2"/>
    <w:uiPriority w:val="99"/>
    <w:semiHidden/>
    <w:unhideWhenUsed/>
    <w:rsid w:val="0003736C"/>
    <w:pPr>
      <w:numPr>
        <w:numId w:val="7"/>
      </w:numPr>
      <w:contextualSpacing/>
    </w:pPr>
  </w:style>
  <w:style w:type="paragraph" w:styleId="a">
    <w:name w:val="List Number"/>
    <w:basedOn w:val="a2"/>
    <w:uiPriority w:val="99"/>
    <w:semiHidden/>
    <w:unhideWhenUsed/>
    <w:rsid w:val="0003736C"/>
    <w:pPr>
      <w:numPr>
        <w:numId w:val="8"/>
      </w:numPr>
      <w:contextualSpacing/>
    </w:pPr>
  </w:style>
  <w:style w:type="paragraph" w:customStyle="1" w:styleId="VT--m0">
    <w:name w:val="VT-список-m"/>
    <w:basedOn w:val="VT--1"/>
    <w:link w:val="VT--m"/>
    <w:autoRedefine/>
    <w:qFormat/>
    <w:rsid w:val="0003736C"/>
    <w:pPr>
      <w:spacing w:before="0" w:after="240"/>
      <w:ind w:left="567"/>
      <w:contextualSpacing/>
    </w:pPr>
    <w:rPr>
      <w:sz w:val="18"/>
      <w:szCs w:val="20"/>
    </w:rPr>
  </w:style>
  <w:style w:type="character" w:customStyle="1" w:styleId="VT--m">
    <w:name w:val="VT-список-m Знак"/>
    <w:basedOn w:val="VT--10"/>
    <w:link w:val="VT--m0"/>
    <w:rsid w:val="0003736C"/>
    <w:rPr>
      <w:rFonts w:ascii="Arial" w:eastAsia="Calibri" w:hAnsi="Arial" w:cs="Times New Roman"/>
      <w:sz w:val="18"/>
      <w:szCs w:val="20"/>
    </w:rPr>
  </w:style>
  <w:style w:type="paragraph" w:styleId="2">
    <w:name w:val="List Number 2"/>
    <w:basedOn w:val="a2"/>
    <w:uiPriority w:val="99"/>
    <w:semiHidden/>
    <w:unhideWhenUsed/>
    <w:rsid w:val="0003736C"/>
    <w:pPr>
      <w:numPr>
        <w:numId w:val="9"/>
      </w:numPr>
      <w:contextualSpacing/>
    </w:pPr>
  </w:style>
  <w:style w:type="paragraph" w:customStyle="1" w:styleId="markVT">
    <w:name w:val="mark_VT"/>
    <w:basedOn w:val="listVT"/>
    <w:link w:val="markVT0"/>
    <w:autoRedefine/>
    <w:qFormat/>
    <w:rsid w:val="00337A8D"/>
    <w:pPr>
      <w:numPr>
        <w:numId w:val="11"/>
      </w:numPr>
      <w:spacing w:before="0" w:after="240"/>
      <w:contextualSpacing/>
    </w:pPr>
    <w:rPr>
      <w:rFonts w:eastAsia="Calibri"/>
      <w:sz w:val="20"/>
      <w:szCs w:val="20"/>
    </w:rPr>
  </w:style>
  <w:style w:type="character" w:customStyle="1" w:styleId="markVT0">
    <w:name w:val="mark_VT Знак"/>
    <w:basedOn w:val="listVT0"/>
    <w:link w:val="markVT"/>
    <w:rsid w:val="00337A8D"/>
    <w:rPr>
      <w:rFonts w:ascii="Arial" w:eastAsiaTheme="minorHAnsi" w:hAnsi="Arial" w:cs="Times New Roman"/>
      <w:sz w:val="20"/>
      <w:szCs w:val="20"/>
    </w:rPr>
  </w:style>
  <w:style w:type="paragraph" w:customStyle="1" w:styleId="listVT">
    <w:name w:val="list_VT"/>
    <w:basedOn w:val="a"/>
    <w:link w:val="listVT0"/>
    <w:autoRedefine/>
    <w:qFormat/>
    <w:rsid w:val="0015753E"/>
    <w:pPr>
      <w:numPr>
        <w:numId w:val="0"/>
      </w:numPr>
      <w:tabs>
        <w:tab w:val="num" w:pos="720"/>
      </w:tabs>
      <w:spacing w:before="240" w:after="120" w:line="240" w:lineRule="auto"/>
      <w:ind w:left="1004" w:hanging="720"/>
      <w:contextualSpacing w:val="0"/>
    </w:pPr>
    <w:rPr>
      <w:rFonts w:eastAsiaTheme="minorHAnsi"/>
    </w:rPr>
  </w:style>
  <w:style w:type="character" w:customStyle="1" w:styleId="listVT0">
    <w:name w:val="list_VT Знак"/>
    <w:basedOn w:val="a7"/>
    <w:link w:val="listVT"/>
    <w:rsid w:val="0015753E"/>
    <w:rPr>
      <w:rFonts w:ascii="Arial" w:eastAsiaTheme="minorHAnsi" w:hAnsi="Arial" w:cs="Times New Roman"/>
    </w:rPr>
  </w:style>
  <w:style w:type="character" w:styleId="a8">
    <w:name w:val="Hyperlink"/>
    <w:basedOn w:val="a3"/>
    <w:uiPriority w:val="99"/>
    <w:unhideWhenUsed/>
    <w:rsid w:val="00512C36"/>
    <w:rPr>
      <w:color w:val="0563C1" w:themeColor="hyperlink"/>
      <w:u w:val="single"/>
    </w:rPr>
  </w:style>
  <w:style w:type="character" w:styleId="a9">
    <w:name w:val="Unresolved Mention"/>
    <w:basedOn w:val="a3"/>
    <w:uiPriority w:val="99"/>
    <w:semiHidden/>
    <w:unhideWhenUsed/>
    <w:rsid w:val="00512C36"/>
    <w:rPr>
      <w:color w:val="605E5C"/>
      <w:shd w:val="clear" w:color="auto" w:fill="E1DFDD"/>
    </w:rPr>
  </w:style>
  <w:style w:type="paragraph" w:styleId="aa">
    <w:name w:val="header"/>
    <w:basedOn w:val="a2"/>
    <w:link w:val="ab"/>
    <w:uiPriority w:val="99"/>
    <w:unhideWhenUsed/>
    <w:rsid w:val="00B67BC5"/>
    <w:pPr>
      <w:tabs>
        <w:tab w:val="center" w:pos="4677"/>
        <w:tab w:val="right" w:pos="9355"/>
      </w:tabs>
      <w:spacing w:before="0" w:after="0" w:line="240" w:lineRule="auto"/>
    </w:pPr>
  </w:style>
  <w:style w:type="character" w:customStyle="1" w:styleId="ab">
    <w:name w:val="Верхний колонтитул Знак"/>
    <w:basedOn w:val="a3"/>
    <w:link w:val="aa"/>
    <w:uiPriority w:val="99"/>
    <w:rsid w:val="00B67BC5"/>
    <w:rPr>
      <w:rFonts w:ascii="Arial" w:hAnsi="Arial" w:cs="Times New Roman"/>
    </w:rPr>
  </w:style>
  <w:style w:type="paragraph" w:styleId="ac">
    <w:name w:val="footer"/>
    <w:basedOn w:val="a2"/>
    <w:link w:val="ad"/>
    <w:uiPriority w:val="99"/>
    <w:unhideWhenUsed/>
    <w:rsid w:val="00B67BC5"/>
    <w:pPr>
      <w:tabs>
        <w:tab w:val="center" w:pos="4677"/>
        <w:tab w:val="right" w:pos="9355"/>
      </w:tabs>
      <w:spacing w:before="0" w:after="0" w:line="240" w:lineRule="auto"/>
    </w:pPr>
  </w:style>
  <w:style w:type="character" w:customStyle="1" w:styleId="ad">
    <w:name w:val="Нижний колонтитул Знак"/>
    <w:basedOn w:val="a3"/>
    <w:link w:val="ac"/>
    <w:uiPriority w:val="99"/>
    <w:rsid w:val="00B67BC5"/>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velo.com/" TargetMode="External"/><Relationship Id="rId13" Type="http://schemas.openxmlformats.org/officeDocument/2006/relationships/hyperlink" Target="https://akvelo.com/polzovatelskoe-soglashenie" TargetMode="External"/><Relationship Id="rId3" Type="http://schemas.openxmlformats.org/officeDocument/2006/relationships/settings" Target="settings.xml"/><Relationship Id="rId7" Type="http://schemas.openxmlformats.org/officeDocument/2006/relationships/hyperlink" Target="https://akvelo.com/polzovatelskoe-soglashenie" TargetMode="External"/><Relationship Id="rId12" Type="http://schemas.openxmlformats.org/officeDocument/2006/relationships/hyperlink" Target="https://akvel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kvelo.com/qa/oplata.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kvelo.com/qa/oplata.html" TargetMode="External"/><Relationship Id="rId4" Type="http://schemas.openxmlformats.org/officeDocument/2006/relationships/webSettings" Target="webSettings.xml"/><Relationship Id="rId9" Type="http://schemas.openxmlformats.org/officeDocument/2006/relationships/hyperlink" Target="https://akvelo.com/?m=userscard&amp;Mode=view&amp;Gid=21&amp;noparma=ziwk" TargetMode="External"/><Relationship Id="rId14" Type="http://schemas.openxmlformats.org/officeDocument/2006/relationships/hyperlink" Target="https://akvelo.com/qa/contact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8</Pages>
  <Words>2680</Words>
  <Characters>15280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Sizykh</dc:creator>
  <cp:keywords/>
  <dc:description/>
  <cp:lastModifiedBy>Tanya Sizykh</cp:lastModifiedBy>
  <cp:revision>4</cp:revision>
  <dcterms:created xsi:type="dcterms:W3CDTF">2019-03-28T12:44:00Z</dcterms:created>
  <dcterms:modified xsi:type="dcterms:W3CDTF">2019-03-28T15:01:00Z</dcterms:modified>
</cp:coreProperties>
</file>